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9EE68" w14:textId="77777777" w:rsidR="00464CD7" w:rsidRPr="00034A31" w:rsidRDefault="00464CD7" w:rsidP="00464CD7">
      <w:pPr>
        <w:widowControl/>
        <w:wordWrap w:val="0"/>
        <w:spacing w:line="240" w:lineRule="atLeast"/>
        <w:jc w:val="left"/>
        <w:rPr>
          <w:rFonts w:ascii="仿宋_GB2312" w:eastAsia="仿宋_GB2312"/>
          <w:sz w:val="28"/>
          <w:szCs w:val="28"/>
        </w:rPr>
      </w:pPr>
      <w:r w:rsidRPr="00034A31">
        <w:rPr>
          <w:rFonts w:ascii="仿宋_GB2312" w:eastAsia="仿宋_GB2312" w:hint="eastAsia"/>
          <w:sz w:val="28"/>
          <w:szCs w:val="28"/>
        </w:rPr>
        <w:t>附件3：</w:t>
      </w:r>
    </w:p>
    <w:p w14:paraId="42EBE8EB" w14:textId="77777777" w:rsidR="00464CD7" w:rsidRPr="00C530FB" w:rsidRDefault="00464CD7" w:rsidP="00464CD7">
      <w:pPr>
        <w:widowControl/>
        <w:spacing w:afterLines="100" w:after="240" w:line="360" w:lineRule="atLeast"/>
        <w:ind w:firstLine="646"/>
        <w:jc w:val="center"/>
        <w:rPr>
          <w:rFonts w:ascii="仿宋" w:eastAsia="仿宋" w:hAnsi="仿宋"/>
          <w:b/>
          <w:sz w:val="36"/>
          <w:szCs w:val="28"/>
        </w:rPr>
      </w:pPr>
      <w:r w:rsidRPr="00C530FB">
        <w:rPr>
          <w:rFonts w:ascii="仿宋" w:eastAsia="仿宋" w:hAnsi="仿宋" w:hint="eastAsia"/>
          <w:b/>
          <w:sz w:val="36"/>
          <w:szCs w:val="28"/>
        </w:rPr>
        <w:t>中医学院教研室（中心）正副主任岗位职责</w:t>
      </w:r>
    </w:p>
    <w:p w14:paraId="6F5350BE" w14:textId="77777777" w:rsidR="00464CD7" w:rsidRPr="00C530FB" w:rsidRDefault="00464CD7" w:rsidP="00464CD7">
      <w:pPr>
        <w:widowControl/>
        <w:wordWrap w:val="0"/>
        <w:spacing w:line="460" w:lineRule="atLeast"/>
        <w:ind w:firstLine="646"/>
        <w:jc w:val="left"/>
        <w:rPr>
          <w:rFonts w:ascii="仿宋" w:eastAsia="仿宋" w:hAnsi="仿宋"/>
          <w:sz w:val="28"/>
          <w:szCs w:val="28"/>
        </w:rPr>
      </w:pPr>
      <w:r w:rsidRPr="00C530FB">
        <w:rPr>
          <w:rFonts w:ascii="仿宋" w:eastAsia="仿宋" w:hAnsi="仿宋" w:hint="eastAsia"/>
          <w:sz w:val="28"/>
          <w:szCs w:val="28"/>
        </w:rPr>
        <w:t>一、教研室（中心）主任岗位职责</w:t>
      </w:r>
    </w:p>
    <w:p w14:paraId="6A4D6CE7" w14:textId="77777777" w:rsidR="00464CD7" w:rsidRPr="00C530FB" w:rsidRDefault="00464CD7" w:rsidP="00464CD7">
      <w:pPr>
        <w:widowControl/>
        <w:wordWrap w:val="0"/>
        <w:spacing w:line="460" w:lineRule="atLeast"/>
        <w:ind w:firstLine="646"/>
        <w:jc w:val="left"/>
        <w:rPr>
          <w:rFonts w:ascii="仿宋" w:eastAsia="仿宋" w:hAnsi="仿宋"/>
          <w:sz w:val="28"/>
          <w:szCs w:val="28"/>
        </w:rPr>
      </w:pPr>
      <w:r w:rsidRPr="00C530FB">
        <w:rPr>
          <w:rFonts w:ascii="仿宋" w:eastAsia="仿宋" w:hAnsi="仿宋" w:hint="eastAsia"/>
          <w:sz w:val="28"/>
          <w:szCs w:val="28"/>
        </w:rPr>
        <w:t>1、组织制定本单位有关规章制度,全面负责各项管理工作。</w:t>
      </w:r>
    </w:p>
    <w:p w14:paraId="3757B8B4" w14:textId="77777777" w:rsidR="00464CD7" w:rsidRPr="00C530FB" w:rsidRDefault="00464CD7" w:rsidP="00464CD7">
      <w:pPr>
        <w:widowControl/>
        <w:wordWrap w:val="0"/>
        <w:spacing w:line="460" w:lineRule="atLeast"/>
        <w:ind w:firstLine="646"/>
        <w:jc w:val="left"/>
        <w:rPr>
          <w:rFonts w:ascii="仿宋" w:eastAsia="仿宋" w:hAnsi="仿宋"/>
          <w:sz w:val="28"/>
          <w:szCs w:val="28"/>
        </w:rPr>
      </w:pPr>
      <w:r w:rsidRPr="00C530FB">
        <w:rPr>
          <w:rFonts w:ascii="仿宋" w:eastAsia="仿宋" w:hAnsi="仿宋" w:hint="eastAsia"/>
          <w:sz w:val="28"/>
          <w:szCs w:val="28"/>
        </w:rPr>
        <w:t>2、组织本单位教师认真履行教师岗位职责，完成学校及学院下达的教学任务，做好教学的组织管理、课程建设、教学研讨、教学法研究、教学质量监控及考务管理等相关工作。</w:t>
      </w:r>
    </w:p>
    <w:p w14:paraId="3B55A29D" w14:textId="77777777" w:rsidR="00464CD7" w:rsidRPr="00C530FB" w:rsidRDefault="00464CD7" w:rsidP="00464CD7">
      <w:pPr>
        <w:widowControl/>
        <w:wordWrap w:val="0"/>
        <w:spacing w:line="460" w:lineRule="atLeast"/>
        <w:ind w:firstLine="646"/>
        <w:jc w:val="left"/>
        <w:rPr>
          <w:rFonts w:ascii="仿宋" w:eastAsia="仿宋" w:hAnsi="仿宋"/>
          <w:sz w:val="28"/>
          <w:szCs w:val="28"/>
        </w:rPr>
      </w:pPr>
      <w:r w:rsidRPr="00C530FB">
        <w:rPr>
          <w:rFonts w:ascii="仿宋" w:eastAsia="仿宋" w:hAnsi="仿宋" w:hint="eastAsia"/>
          <w:sz w:val="28"/>
          <w:szCs w:val="28"/>
        </w:rPr>
        <w:t>3、组织本单位教职工积极开展科学研究，支持申报各级各类课题，组织并参加各级学术交流活动。</w:t>
      </w:r>
    </w:p>
    <w:p w14:paraId="5F4C36FA" w14:textId="77777777" w:rsidR="00464CD7" w:rsidRPr="00C530FB" w:rsidRDefault="00464CD7" w:rsidP="00464CD7">
      <w:pPr>
        <w:widowControl/>
        <w:wordWrap w:val="0"/>
        <w:spacing w:line="460" w:lineRule="atLeast"/>
        <w:ind w:firstLine="646"/>
        <w:jc w:val="left"/>
        <w:rPr>
          <w:rFonts w:ascii="仿宋" w:eastAsia="仿宋" w:hAnsi="仿宋"/>
          <w:sz w:val="28"/>
          <w:szCs w:val="28"/>
        </w:rPr>
      </w:pPr>
      <w:r w:rsidRPr="00C530FB">
        <w:rPr>
          <w:rFonts w:ascii="仿宋" w:eastAsia="仿宋" w:hAnsi="仿宋" w:hint="eastAsia"/>
          <w:sz w:val="28"/>
          <w:szCs w:val="28"/>
        </w:rPr>
        <w:t>4、按照相应要求，组织、安排学院下达的继续教育工作任务，并积极组织开展本单位的继续教育工作。</w:t>
      </w:r>
    </w:p>
    <w:p w14:paraId="09E5FBC7" w14:textId="77777777" w:rsidR="00464CD7" w:rsidRPr="00C530FB" w:rsidRDefault="00464CD7" w:rsidP="00464CD7">
      <w:pPr>
        <w:widowControl/>
        <w:wordWrap w:val="0"/>
        <w:spacing w:line="460" w:lineRule="atLeast"/>
        <w:ind w:firstLine="646"/>
        <w:jc w:val="left"/>
        <w:rPr>
          <w:rFonts w:ascii="仿宋" w:eastAsia="仿宋" w:hAnsi="仿宋"/>
          <w:sz w:val="28"/>
          <w:szCs w:val="28"/>
        </w:rPr>
      </w:pPr>
      <w:r w:rsidRPr="00C530FB">
        <w:rPr>
          <w:rFonts w:ascii="仿宋" w:eastAsia="仿宋" w:hAnsi="仿宋" w:hint="eastAsia"/>
          <w:sz w:val="28"/>
          <w:szCs w:val="28"/>
        </w:rPr>
        <w:t>5、配合相关部门及导师做好本科生、研究生的日常管理、思想教育及招生就业工作。</w:t>
      </w:r>
    </w:p>
    <w:p w14:paraId="56F8A46F" w14:textId="77777777" w:rsidR="00464CD7" w:rsidRPr="00C530FB" w:rsidRDefault="00464CD7" w:rsidP="00464CD7">
      <w:pPr>
        <w:widowControl/>
        <w:wordWrap w:val="0"/>
        <w:spacing w:line="460" w:lineRule="atLeast"/>
        <w:ind w:firstLine="646"/>
        <w:jc w:val="left"/>
        <w:rPr>
          <w:rFonts w:ascii="仿宋" w:eastAsia="仿宋" w:hAnsi="仿宋"/>
          <w:sz w:val="28"/>
          <w:szCs w:val="28"/>
        </w:rPr>
      </w:pPr>
      <w:r w:rsidRPr="00C530FB">
        <w:rPr>
          <w:rFonts w:ascii="仿宋" w:eastAsia="仿宋" w:hAnsi="仿宋" w:hint="eastAsia"/>
          <w:sz w:val="28"/>
          <w:szCs w:val="28"/>
        </w:rPr>
        <w:t>6、配合学院完成师资培养相关工作，落实师资培养计划和方案。及时向上级就本单位人员的配备、调整与晋升问题提出可行性建议。</w:t>
      </w:r>
    </w:p>
    <w:p w14:paraId="1BC9176F" w14:textId="77777777" w:rsidR="00464CD7" w:rsidRPr="00C530FB" w:rsidRDefault="00464CD7" w:rsidP="00464CD7">
      <w:pPr>
        <w:widowControl/>
        <w:wordWrap w:val="0"/>
        <w:spacing w:line="460" w:lineRule="atLeast"/>
        <w:ind w:firstLine="646"/>
        <w:jc w:val="left"/>
        <w:rPr>
          <w:rFonts w:ascii="仿宋" w:eastAsia="仿宋" w:hAnsi="仿宋"/>
          <w:sz w:val="28"/>
          <w:szCs w:val="28"/>
        </w:rPr>
      </w:pPr>
      <w:r w:rsidRPr="00C530FB">
        <w:rPr>
          <w:rFonts w:ascii="仿宋" w:eastAsia="仿宋" w:hAnsi="仿宋" w:hint="eastAsia"/>
          <w:sz w:val="28"/>
          <w:szCs w:val="28"/>
        </w:rPr>
        <w:t>7、配合系主任做好学科、学术、实验室建设等相关工作。配合实验教学中心完成实验教学相关工作。</w:t>
      </w:r>
    </w:p>
    <w:p w14:paraId="0C94C063" w14:textId="77777777" w:rsidR="00464CD7" w:rsidRPr="00C530FB" w:rsidRDefault="00464CD7" w:rsidP="00464CD7">
      <w:pPr>
        <w:widowControl/>
        <w:wordWrap w:val="0"/>
        <w:spacing w:line="460" w:lineRule="atLeast"/>
        <w:ind w:firstLine="646"/>
        <w:jc w:val="left"/>
        <w:rPr>
          <w:rFonts w:ascii="仿宋" w:eastAsia="仿宋" w:hAnsi="仿宋"/>
          <w:sz w:val="28"/>
          <w:szCs w:val="28"/>
        </w:rPr>
      </w:pPr>
      <w:r w:rsidRPr="00C530FB">
        <w:rPr>
          <w:rFonts w:ascii="仿宋" w:eastAsia="仿宋" w:hAnsi="仿宋" w:hint="eastAsia"/>
          <w:sz w:val="28"/>
          <w:szCs w:val="28"/>
        </w:rPr>
        <w:t>8、负责本单位相关基础设施建设及国有资产的管理工作。负责本单位实验室管理。统筹安排并合理使用学院划拨本单位的行政办公经费。</w:t>
      </w:r>
    </w:p>
    <w:p w14:paraId="41A55F3F" w14:textId="77777777" w:rsidR="00464CD7" w:rsidRPr="00C530FB" w:rsidRDefault="00464CD7" w:rsidP="00464CD7">
      <w:pPr>
        <w:widowControl/>
        <w:wordWrap w:val="0"/>
        <w:spacing w:line="460" w:lineRule="atLeast"/>
        <w:ind w:firstLine="646"/>
        <w:jc w:val="left"/>
        <w:rPr>
          <w:rFonts w:ascii="仿宋" w:eastAsia="仿宋" w:hAnsi="仿宋"/>
          <w:sz w:val="28"/>
          <w:szCs w:val="28"/>
        </w:rPr>
      </w:pPr>
      <w:r w:rsidRPr="00C530FB">
        <w:rPr>
          <w:rFonts w:ascii="仿宋" w:eastAsia="仿宋" w:hAnsi="仿宋" w:hint="eastAsia"/>
          <w:sz w:val="28"/>
          <w:szCs w:val="28"/>
        </w:rPr>
        <w:t>9、负责本单位的安全工作，组织对本单位教职工、进修人员和研究生进行安全教育，学习各级有关制度和规定，并组织实施。</w:t>
      </w:r>
    </w:p>
    <w:p w14:paraId="0043C018" w14:textId="77777777" w:rsidR="00464CD7" w:rsidRPr="00C530FB" w:rsidRDefault="00464CD7" w:rsidP="00464CD7">
      <w:pPr>
        <w:widowControl/>
        <w:wordWrap w:val="0"/>
        <w:spacing w:line="460" w:lineRule="atLeast"/>
        <w:ind w:firstLine="646"/>
        <w:jc w:val="left"/>
        <w:rPr>
          <w:rFonts w:ascii="仿宋" w:eastAsia="仿宋" w:hAnsi="仿宋"/>
          <w:sz w:val="28"/>
          <w:szCs w:val="28"/>
        </w:rPr>
      </w:pPr>
      <w:r w:rsidRPr="00C530FB">
        <w:rPr>
          <w:rFonts w:ascii="仿宋" w:eastAsia="仿宋" w:hAnsi="仿宋" w:hint="eastAsia"/>
          <w:sz w:val="28"/>
          <w:szCs w:val="28"/>
        </w:rPr>
        <w:t>10、教学中心与科研中心主任负责组织本单位教职工完成学院或有关部门下达的教学或科研辅助任务及人员配备，提供科研技术、教学服务及完成实验经费的预算工作。</w:t>
      </w:r>
    </w:p>
    <w:p w14:paraId="422D01C8" w14:textId="77777777" w:rsidR="00464CD7" w:rsidRPr="00C530FB" w:rsidRDefault="00464CD7" w:rsidP="00464CD7">
      <w:pPr>
        <w:widowControl/>
        <w:wordWrap w:val="0"/>
        <w:spacing w:line="460" w:lineRule="atLeast"/>
        <w:ind w:firstLine="646"/>
        <w:jc w:val="left"/>
        <w:rPr>
          <w:rFonts w:ascii="仿宋" w:eastAsia="仿宋" w:hAnsi="仿宋"/>
          <w:sz w:val="28"/>
          <w:szCs w:val="28"/>
        </w:rPr>
      </w:pPr>
      <w:r w:rsidRPr="00C530FB">
        <w:rPr>
          <w:rFonts w:ascii="仿宋" w:eastAsia="仿宋" w:hAnsi="仿宋" w:hint="eastAsia"/>
          <w:sz w:val="28"/>
          <w:szCs w:val="28"/>
        </w:rPr>
        <w:t>11、按时参加院务会，并及时准确地传达并执行院务会内容。</w:t>
      </w:r>
    </w:p>
    <w:p w14:paraId="53AA1DD0" w14:textId="77777777" w:rsidR="00464CD7" w:rsidRPr="00C530FB" w:rsidRDefault="00464CD7" w:rsidP="00464CD7">
      <w:pPr>
        <w:widowControl/>
        <w:wordWrap w:val="0"/>
        <w:spacing w:line="460" w:lineRule="atLeast"/>
        <w:ind w:firstLine="646"/>
        <w:jc w:val="left"/>
        <w:rPr>
          <w:rFonts w:ascii="仿宋" w:eastAsia="仿宋" w:hAnsi="仿宋"/>
          <w:sz w:val="28"/>
          <w:szCs w:val="28"/>
        </w:rPr>
      </w:pPr>
      <w:r w:rsidRPr="00C530FB">
        <w:rPr>
          <w:rFonts w:ascii="仿宋" w:eastAsia="仿宋" w:hAnsi="仿宋" w:hint="eastAsia"/>
          <w:sz w:val="28"/>
          <w:szCs w:val="28"/>
        </w:rPr>
        <w:t>二、教研室（中心）副主任岗位职责</w:t>
      </w:r>
    </w:p>
    <w:p w14:paraId="404699B7" w14:textId="77777777" w:rsidR="00464CD7" w:rsidRPr="00C530FB" w:rsidRDefault="00464CD7" w:rsidP="00464CD7">
      <w:pPr>
        <w:widowControl/>
        <w:wordWrap w:val="0"/>
        <w:spacing w:line="460" w:lineRule="atLeast"/>
        <w:ind w:firstLine="646"/>
        <w:jc w:val="left"/>
        <w:rPr>
          <w:rFonts w:ascii="仿宋" w:eastAsia="仿宋" w:hAnsi="仿宋" w:hint="eastAsia"/>
          <w:sz w:val="28"/>
          <w:szCs w:val="28"/>
        </w:rPr>
      </w:pPr>
      <w:r w:rsidRPr="00C530FB">
        <w:rPr>
          <w:rFonts w:ascii="仿宋" w:eastAsia="仿宋" w:hAnsi="仿宋" w:hint="eastAsia"/>
          <w:sz w:val="28"/>
          <w:szCs w:val="28"/>
        </w:rPr>
        <w:t>协助教研室（中心）主任完成教研室（中心）各项教学、科研及管理工作。</w:t>
      </w:r>
    </w:p>
    <w:p w14:paraId="53DA89F5" w14:textId="77777777" w:rsidR="00274C8D" w:rsidRPr="00464CD7" w:rsidRDefault="00274C8D"/>
    <w:sectPr w:rsidR="00274C8D" w:rsidRPr="00464CD7" w:rsidSect="00C530FB">
      <w:pgSz w:w="11906" w:h="16838"/>
      <w:pgMar w:top="1440" w:right="1588" w:bottom="1440" w:left="1588"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D7"/>
    <w:rsid w:val="00274C8D"/>
    <w:rsid w:val="00464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CC0C"/>
  <w15:chartTrackingRefBased/>
  <w15:docId w15:val="{EBAB7C09-E32B-49C6-879F-5774ACAB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C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LiuXF</dc:creator>
  <cp:keywords/>
  <dc:description/>
  <cp:lastModifiedBy>LiuXF</cp:lastModifiedBy>
  <cp:revision>1</cp:revision>
  <dcterms:created xsi:type="dcterms:W3CDTF">2024-01-04T07:43:00Z</dcterms:created>
  <dcterms:modified xsi:type="dcterms:W3CDTF">2024-01-04T07:43:00Z</dcterms:modified>
</cp:coreProperties>
</file>