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42" w:rsidRPr="00B06D88" w:rsidRDefault="00723642" w:rsidP="00723642">
      <w:pPr>
        <w:rPr>
          <w:rFonts w:ascii="仿宋_GB2312" w:eastAsia="仿宋_GB2312" w:hAnsi="仿宋"/>
          <w:sz w:val="32"/>
          <w:szCs w:val="32"/>
        </w:rPr>
      </w:pPr>
      <w:r w:rsidRPr="00B06D88">
        <w:rPr>
          <w:rFonts w:ascii="仿宋_GB2312" w:eastAsia="仿宋_GB2312" w:hAnsi="仿宋" w:cs="仿宋_GB2312" w:hint="eastAsia"/>
          <w:sz w:val="32"/>
          <w:szCs w:val="32"/>
        </w:rPr>
        <w:t>附件</w:t>
      </w:r>
      <w:r w:rsidRPr="00B06D88">
        <w:rPr>
          <w:rFonts w:ascii="仿宋_GB2312" w:eastAsia="仿宋_GB2312" w:hAnsi="仿宋" w:cs="仿宋_GB2312"/>
          <w:sz w:val="32"/>
          <w:szCs w:val="32"/>
        </w:rPr>
        <w:t>1</w:t>
      </w:r>
      <w:r w:rsidRPr="00B06D88">
        <w:rPr>
          <w:rFonts w:ascii="仿宋_GB2312" w:eastAsia="仿宋_GB2312" w:hAnsi="仿宋" w:cs="仿宋_GB2312" w:hint="eastAsia"/>
          <w:sz w:val="32"/>
          <w:szCs w:val="32"/>
        </w:rPr>
        <w:t>：</w:t>
      </w:r>
    </w:p>
    <w:p w:rsidR="00723642" w:rsidRPr="00433B15" w:rsidRDefault="00723642" w:rsidP="00723642">
      <w:pPr>
        <w:spacing w:line="560" w:lineRule="exact"/>
        <w:jc w:val="center"/>
        <w:outlineLvl w:val="0"/>
        <w:rPr>
          <w:rFonts w:ascii="黑体" w:eastAsia="黑体" w:hAnsi="微软雅黑"/>
          <w:sz w:val="36"/>
          <w:szCs w:val="36"/>
        </w:rPr>
      </w:pPr>
      <w:r w:rsidRPr="00433B15">
        <w:rPr>
          <w:rFonts w:ascii="黑体" w:eastAsia="黑体" w:hAnsi="微软雅黑" w:cs="黑体"/>
          <w:sz w:val="36"/>
          <w:szCs w:val="36"/>
        </w:rPr>
        <w:t>201</w:t>
      </w:r>
      <w:r>
        <w:rPr>
          <w:rFonts w:ascii="黑体" w:eastAsia="黑体" w:hAnsi="微软雅黑" w:cs="黑体"/>
          <w:sz w:val="36"/>
          <w:szCs w:val="36"/>
        </w:rPr>
        <w:t>6</w:t>
      </w:r>
      <w:r w:rsidRPr="00433B15">
        <w:rPr>
          <w:rFonts w:ascii="黑体" w:eastAsia="黑体" w:hAnsi="微软雅黑" w:cs="黑体" w:hint="eastAsia"/>
          <w:sz w:val="36"/>
          <w:szCs w:val="36"/>
        </w:rPr>
        <w:t>年北京中医药大学教学成果奖</w:t>
      </w:r>
    </w:p>
    <w:p w:rsidR="00723642" w:rsidRPr="00433B15" w:rsidRDefault="00723642" w:rsidP="00723642">
      <w:pPr>
        <w:spacing w:afterLines="50" w:after="156" w:line="560" w:lineRule="exact"/>
        <w:jc w:val="center"/>
        <w:outlineLvl w:val="0"/>
        <w:rPr>
          <w:rFonts w:ascii="黑体" w:eastAsia="黑体" w:hAnsi="微软雅黑"/>
          <w:sz w:val="36"/>
          <w:szCs w:val="36"/>
        </w:rPr>
      </w:pPr>
      <w:r w:rsidRPr="00433B15">
        <w:rPr>
          <w:rFonts w:ascii="黑体" w:eastAsia="黑体" w:hAnsi="微软雅黑" w:cs="黑体" w:hint="eastAsia"/>
          <w:sz w:val="36"/>
          <w:szCs w:val="36"/>
        </w:rPr>
        <w:t>评审奖励实施</w:t>
      </w:r>
      <w:r>
        <w:rPr>
          <w:rFonts w:ascii="黑体" w:eastAsia="黑体" w:hAnsi="微软雅黑" w:cs="黑体" w:hint="eastAsia"/>
          <w:sz w:val="36"/>
          <w:szCs w:val="36"/>
        </w:rPr>
        <w:t>细则</w:t>
      </w:r>
    </w:p>
    <w:p w:rsidR="00723642" w:rsidRDefault="00723642" w:rsidP="00723642">
      <w:pPr>
        <w:numPr>
          <w:ilvl w:val="0"/>
          <w:numId w:val="1"/>
        </w:numPr>
        <w:spacing w:line="560" w:lineRule="exact"/>
        <w:ind w:left="0" w:firstLine="560"/>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为</w:t>
      </w:r>
      <w:r>
        <w:rPr>
          <w:rFonts w:ascii="仿宋_GB2312" w:eastAsia="仿宋_GB2312" w:hAnsi="宋体" w:cs="仿宋_GB2312"/>
          <w:color w:val="000000"/>
          <w:kern w:val="0"/>
          <w:sz w:val="28"/>
          <w:szCs w:val="28"/>
        </w:rPr>
        <w:t>不断提高</w:t>
      </w:r>
      <w:r>
        <w:rPr>
          <w:rFonts w:ascii="仿宋_GB2312" w:eastAsia="仿宋_GB2312" w:hAnsi="宋体" w:cs="仿宋_GB2312" w:hint="eastAsia"/>
          <w:color w:val="000000"/>
          <w:kern w:val="0"/>
          <w:sz w:val="28"/>
          <w:szCs w:val="28"/>
        </w:rPr>
        <w:t>北京</w:t>
      </w:r>
      <w:r>
        <w:rPr>
          <w:rFonts w:ascii="仿宋_GB2312" w:eastAsia="仿宋_GB2312" w:hAnsi="宋体" w:cs="仿宋_GB2312"/>
          <w:color w:val="000000"/>
          <w:kern w:val="0"/>
          <w:sz w:val="28"/>
          <w:szCs w:val="28"/>
        </w:rPr>
        <w:t>中医药大学教育教学质量，持续提升人才培养水平，做好</w:t>
      </w:r>
      <w:r>
        <w:rPr>
          <w:rFonts w:ascii="仿宋_GB2312" w:eastAsia="仿宋_GB2312" w:hAnsi="宋体" w:cs="仿宋_GB2312" w:hint="eastAsia"/>
          <w:color w:val="000000"/>
          <w:kern w:val="0"/>
          <w:sz w:val="28"/>
          <w:szCs w:val="28"/>
        </w:rPr>
        <w:t>2016年</w:t>
      </w:r>
      <w:r>
        <w:rPr>
          <w:rFonts w:ascii="仿宋_GB2312" w:eastAsia="仿宋_GB2312" w:hAnsi="宋体" w:cs="仿宋_GB2312"/>
          <w:color w:val="000000"/>
          <w:kern w:val="0"/>
          <w:sz w:val="28"/>
          <w:szCs w:val="28"/>
        </w:rPr>
        <w:t>北京中医药大学教学成果奖评审奖励工作，根据国务院《</w:t>
      </w:r>
      <w:r>
        <w:rPr>
          <w:rFonts w:ascii="仿宋_GB2312" w:eastAsia="仿宋_GB2312" w:hAnsi="宋体" w:cs="仿宋_GB2312" w:hint="eastAsia"/>
          <w:color w:val="000000"/>
          <w:kern w:val="0"/>
          <w:sz w:val="28"/>
          <w:szCs w:val="28"/>
        </w:rPr>
        <w:t>教学</w:t>
      </w:r>
      <w:r>
        <w:rPr>
          <w:rFonts w:ascii="仿宋_GB2312" w:eastAsia="仿宋_GB2312" w:hAnsi="宋体" w:cs="仿宋_GB2312"/>
          <w:color w:val="000000"/>
          <w:kern w:val="0"/>
          <w:sz w:val="28"/>
          <w:szCs w:val="28"/>
        </w:rPr>
        <w:t>成果奖励条例》</w:t>
      </w:r>
      <w:r>
        <w:rPr>
          <w:rFonts w:ascii="仿宋_GB2312" w:eastAsia="仿宋_GB2312" w:hAnsi="宋体" w:cs="仿宋_GB2312" w:hint="eastAsia"/>
          <w:color w:val="000000"/>
          <w:kern w:val="0"/>
          <w:sz w:val="28"/>
          <w:szCs w:val="28"/>
        </w:rPr>
        <w:t>及</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北京</w:t>
      </w:r>
      <w:r>
        <w:rPr>
          <w:rFonts w:ascii="仿宋_GB2312" w:eastAsia="仿宋_GB2312" w:hAnsi="宋体" w:cs="仿宋_GB2312"/>
          <w:color w:val="000000"/>
          <w:kern w:val="0"/>
          <w:sz w:val="28"/>
          <w:szCs w:val="28"/>
        </w:rPr>
        <w:t>中医药大学教学成果</w:t>
      </w:r>
      <w:r>
        <w:rPr>
          <w:rFonts w:ascii="仿宋_GB2312" w:eastAsia="仿宋_GB2312" w:hAnsi="宋体" w:cs="仿宋_GB2312" w:hint="eastAsia"/>
          <w:color w:val="000000"/>
          <w:kern w:val="0"/>
          <w:sz w:val="28"/>
          <w:szCs w:val="28"/>
        </w:rPr>
        <w:t>奖励</w:t>
      </w:r>
      <w:r>
        <w:rPr>
          <w:rFonts w:ascii="仿宋_GB2312" w:eastAsia="仿宋_GB2312" w:hAnsi="宋体" w:cs="仿宋_GB2312"/>
          <w:color w:val="000000"/>
          <w:kern w:val="0"/>
          <w:sz w:val="28"/>
          <w:szCs w:val="28"/>
        </w:rPr>
        <w:t>办法》</w:t>
      </w:r>
      <w:r>
        <w:rPr>
          <w:rFonts w:ascii="仿宋_GB2312" w:eastAsia="仿宋_GB2312" w:hAnsi="宋体" w:cs="仿宋_GB2312" w:hint="eastAsia"/>
          <w:color w:val="000000"/>
          <w:kern w:val="0"/>
          <w:sz w:val="28"/>
          <w:szCs w:val="28"/>
        </w:rPr>
        <w:t>（</w:t>
      </w:r>
      <w:r w:rsidRPr="00A93D58">
        <w:rPr>
          <w:rFonts w:ascii="仿宋_GB2312" w:eastAsia="仿宋_GB2312" w:hAnsi="宋体" w:cs="仿宋_GB2312" w:hint="eastAsia"/>
          <w:color w:val="000000"/>
          <w:kern w:val="0"/>
          <w:sz w:val="28"/>
          <w:szCs w:val="28"/>
        </w:rPr>
        <w:t>京中字</w:t>
      </w:r>
      <w:r w:rsidRPr="00A93D58">
        <w:rPr>
          <w:rFonts w:ascii="仿宋_GB2312" w:eastAsia="仿宋_GB2312" w:hAnsi="宋体" w:cs="仿宋_GB2312"/>
          <w:color w:val="000000"/>
          <w:kern w:val="0"/>
          <w:sz w:val="28"/>
          <w:szCs w:val="28"/>
        </w:rPr>
        <w:t>[2002]079</w:t>
      </w:r>
      <w:r w:rsidRPr="00A93D58">
        <w:rPr>
          <w:rFonts w:ascii="仿宋_GB2312" w:eastAsia="仿宋_GB2312" w:hAnsi="宋体" w:cs="仿宋_GB2312" w:hint="eastAsia"/>
          <w:color w:val="000000"/>
          <w:kern w:val="0"/>
          <w:sz w:val="28"/>
          <w:szCs w:val="28"/>
        </w:rPr>
        <w:t>号</w:t>
      </w:r>
      <w:r>
        <w:rPr>
          <w:rFonts w:ascii="仿宋_GB2312" w:eastAsia="仿宋_GB2312" w:hAnsi="宋体" w:cs="仿宋_GB2312" w:hint="eastAsia"/>
          <w:color w:val="000000"/>
          <w:kern w:val="0"/>
          <w:sz w:val="28"/>
          <w:szCs w:val="28"/>
        </w:rPr>
        <w:t>）的</w:t>
      </w:r>
      <w:r>
        <w:rPr>
          <w:rFonts w:ascii="仿宋_GB2312" w:eastAsia="仿宋_GB2312" w:hAnsi="宋体" w:cs="仿宋_GB2312"/>
          <w:color w:val="000000"/>
          <w:kern w:val="0"/>
          <w:sz w:val="28"/>
          <w:szCs w:val="28"/>
        </w:rPr>
        <w:t>精神，结合我校</w:t>
      </w:r>
      <w:r>
        <w:rPr>
          <w:rFonts w:ascii="仿宋_GB2312" w:eastAsia="仿宋_GB2312" w:hAnsi="宋体" w:cs="仿宋_GB2312" w:hint="eastAsia"/>
          <w:color w:val="000000"/>
          <w:kern w:val="0"/>
          <w:sz w:val="28"/>
          <w:szCs w:val="28"/>
        </w:rPr>
        <w:t>教育</w:t>
      </w:r>
      <w:r>
        <w:rPr>
          <w:rFonts w:ascii="仿宋_GB2312" w:eastAsia="仿宋_GB2312" w:hAnsi="宋体" w:cs="仿宋_GB2312"/>
          <w:color w:val="000000"/>
          <w:kern w:val="0"/>
          <w:sz w:val="28"/>
          <w:szCs w:val="28"/>
        </w:rPr>
        <w:t>实际，制定本实施细则。</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color w:val="000000"/>
          <w:kern w:val="0"/>
          <w:sz w:val="28"/>
          <w:szCs w:val="28"/>
        </w:rPr>
        <w:t>201</w:t>
      </w:r>
      <w:r>
        <w:rPr>
          <w:rFonts w:ascii="仿宋_GB2312" w:eastAsia="仿宋_GB2312" w:hAnsi="宋体" w:cs="仿宋_GB2312"/>
          <w:color w:val="000000"/>
          <w:kern w:val="0"/>
          <w:sz w:val="28"/>
          <w:szCs w:val="28"/>
        </w:rPr>
        <w:t>6</w:t>
      </w:r>
      <w:r w:rsidRPr="00FB1A51">
        <w:rPr>
          <w:rFonts w:ascii="仿宋_GB2312" w:eastAsia="仿宋_GB2312" w:hAnsi="宋体" w:cs="仿宋_GB2312" w:hint="eastAsia"/>
          <w:color w:val="000000"/>
          <w:kern w:val="0"/>
          <w:sz w:val="28"/>
          <w:szCs w:val="28"/>
        </w:rPr>
        <w:t>年北京中医药大学教学成果奖特等奖不超过</w:t>
      </w:r>
      <w:r w:rsidRPr="00FB1A51">
        <w:rPr>
          <w:rFonts w:ascii="仿宋_GB2312" w:eastAsia="仿宋_GB2312" w:hAnsi="宋体" w:cs="仿宋_GB2312"/>
          <w:color w:val="000000"/>
          <w:kern w:val="0"/>
          <w:sz w:val="28"/>
          <w:szCs w:val="28"/>
        </w:rPr>
        <w:t>1</w:t>
      </w:r>
      <w:r w:rsidRPr="00FB1A51">
        <w:rPr>
          <w:rFonts w:ascii="仿宋_GB2312" w:eastAsia="仿宋_GB2312" w:hAnsi="宋体" w:cs="仿宋_GB2312" w:hint="eastAsia"/>
          <w:color w:val="000000"/>
          <w:kern w:val="0"/>
          <w:sz w:val="28"/>
          <w:szCs w:val="28"/>
        </w:rPr>
        <w:t>项，</w:t>
      </w:r>
      <w:r w:rsidRPr="0083408D">
        <w:rPr>
          <w:rFonts w:ascii="仿宋_GB2312" w:eastAsia="仿宋_GB2312" w:hAnsi="宋体" w:cs="仿宋_GB2312" w:hint="eastAsia"/>
          <w:color w:val="000000"/>
          <w:kern w:val="0"/>
          <w:sz w:val="28"/>
          <w:szCs w:val="28"/>
        </w:rPr>
        <w:t>一等奖</w:t>
      </w:r>
      <w:r w:rsidRPr="0083408D">
        <w:rPr>
          <w:rFonts w:ascii="仿宋_GB2312" w:eastAsia="仿宋_GB2312" w:hAnsi="宋体" w:cs="仿宋_GB2312"/>
          <w:color w:val="000000"/>
          <w:kern w:val="0"/>
          <w:sz w:val="28"/>
          <w:szCs w:val="28"/>
        </w:rPr>
        <w:t>10</w:t>
      </w:r>
      <w:r w:rsidRPr="0083408D">
        <w:rPr>
          <w:rFonts w:ascii="仿宋_GB2312" w:eastAsia="仿宋_GB2312" w:hAnsi="宋体" w:cs="仿宋_GB2312" w:hint="eastAsia"/>
          <w:color w:val="000000"/>
          <w:kern w:val="0"/>
          <w:sz w:val="28"/>
          <w:szCs w:val="28"/>
        </w:rPr>
        <w:t>项</w:t>
      </w:r>
      <w:r>
        <w:rPr>
          <w:rFonts w:ascii="仿宋_GB2312" w:eastAsia="仿宋_GB2312" w:hAnsi="宋体" w:cs="仿宋_GB2312" w:hint="eastAsia"/>
          <w:color w:val="000000"/>
          <w:kern w:val="0"/>
          <w:sz w:val="28"/>
          <w:szCs w:val="28"/>
        </w:rPr>
        <w:t>左右</w:t>
      </w:r>
      <w:r w:rsidRPr="0083408D">
        <w:rPr>
          <w:rFonts w:ascii="仿宋_GB2312" w:eastAsia="仿宋_GB2312" w:hAnsi="宋体" w:cs="仿宋_GB2312" w:hint="eastAsia"/>
          <w:color w:val="000000"/>
          <w:kern w:val="0"/>
          <w:sz w:val="28"/>
          <w:szCs w:val="28"/>
        </w:rPr>
        <w:t>，二等奖</w:t>
      </w:r>
      <w:r w:rsidRPr="0083408D">
        <w:rPr>
          <w:rFonts w:ascii="仿宋_GB2312" w:eastAsia="仿宋_GB2312" w:hAnsi="宋体" w:cs="仿宋_GB2312"/>
          <w:color w:val="000000"/>
          <w:kern w:val="0"/>
          <w:sz w:val="28"/>
          <w:szCs w:val="28"/>
        </w:rPr>
        <w:t>15</w:t>
      </w:r>
      <w:r w:rsidRPr="0083408D">
        <w:rPr>
          <w:rFonts w:ascii="仿宋_GB2312" w:eastAsia="仿宋_GB2312" w:hAnsi="宋体" w:cs="仿宋_GB2312" w:hint="eastAsia"/>
          <w:color w:val="000000"/>
          <w:kern w:val="0"/>
          <w:sz w:val="28"/>
          <w:szCs w:val="28"/>
        </w:rPr>
        <w:t>项</w:t>
      </w:r>
      <w:r>
        <w:rPr>
          <w:rFonts w:ascii="仿宋_GB2312" w:eastAsia="仿宋_GB2312" w:hAnsi="宋体" w:cs="仿宋_GB2312" w:hint="eastAsia"/>
          <w:color w:val="000000"/>
          <w:kern w:val="0"/>
          <w:sz w:val="28"/>
          <w:szCs w:val="28"/>
        </w:rPr>
        <w:t>左右</w:t>
      </w:r>
      <w:r w:rsidRPr="0083408D">
        <w:rPr>
          <w:rFonts w:ascii="仿宋_GB2312" w:eastAsia="仿宋_GB2312" w:hAnsi="宋体" w:cs="仿宋_GB2312" w:hint="eastAsia"/>
          <w:color w:val="000000"/>
          <w:kern w:val="0"/>
          <w:sz w:val="28"/>
          <w:szCs w:val="28"/>
        </w:rPr>
        <w:t>。</w:t>
      </w:r>
      <w:r w:rsidRPr="00FB1A51">
        <w:rPr>
          <w:rFonts w:ascii="仿宋_GB2312" w:eastAsia="仿宋_GB2312" w:hAnsi="宋体" w:cs="仿宋_GB2312" w:hint="eastAsia"/>
          <w:color w:val="000000"/>
          <w:kern w:val="0"/>
          <w:sz w:val="28"/>
          <w:szCs w:val="28"/>
        </w:rPr>
        <w:t>特等奖和一等奖坚持宁缺毋滥原则，确保评审严肃性和权威性。</w:t>
      </w:r>
    </w:p>
    <w:p w:rsidR="00723642" w:rsidRPr="00CD6F2F" w:rsidRDefault="00723642" w:rsidP="00723642">
      <w:pPr>
        <w:numPr>
          <w:ilvl w:val="0"/>
          <w:numId w:val="1"/>
        </w:numPr>
        <w:spacing w:line="560" w:lineRule="exact"/>
        <w:ind w:left="0" w:firstLine="560"/>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北京</w:t>
      </w:r>
      <w:r>
        <w:rPr>
          <w:rFonts w:ascii="仿宋_GB2312" w:eastAsia="仿宋_GB2312" w:hAnsi="宋体" w:cs="仿宋_GB2312"/>
          <w:color w:val="000000"/>
          <w:kern w:val="0"/>
          <w:sz w:val="28"/>
          <w:szCs w:val="28"/>
        </w:rPr>
        <w:t>中医药大学教学成果奖，是指反映教育规律，具有创新性、实用性、推广性，对实现培养目标</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提高我校</w:t>
      </w:r>
      <w:r>
        <w:rPr>
          <w:rFonts w:ascii="仿宋_GB2312" w:eastAsia="仿宋_GB2312" w:hAnsi="宋体" w:cs="仿宋_GB2312" w:hint="eastAsia"/>
          <w:color w:val="000000"/>
          <w:kern w:val="0"/>
          <w:sz w:val="28"/>
          <w:szCs w:val="28"/>
        </w:rPr>
        <w:t>教育</w:t>
      </w:r>
      <w:r>
        <w:rPr>
          <w:rFonts w:ascii="仿宋_GB2312" w:eastAsia="仿宋_GB2312" w:hAnsi="宋体" w:cs="仿宋_GB2312"/>
          <w:color w:val="000000"/>
          <w:kern w:val="0"/>
          <w:sz w:val="28"/>
          <w:szCs w:val="28"/>
        </w:rPr>
        <w:t>教学水平</w:t>
      </w:r>
      <w:r>
        <w:rPr>
          <w:rFonts w:ascii="仿宋_GB2312" w:eastAsia="仿宋_GB2312" w:hAnsi="宋体" w:cs="仿宋_GB2312" w:hint="eastAsia"/>
          <w:color w:val="000000"/>
          <w:kern w:val="0"/>
          <w:sz w:val="28"/>
          <w:szCs w:val="28"/>
        </w:rPr>
        <w:t>与</w:t>
      </w:r>
      <w:r>
        <w:rPr>
          <w:rFonts w:ascii="仿宋_GB2312" w:eastAsia="仿宋_GB2312" w:hAnsi="宋体" w:cs="仿宋_GB2312"/>
          <w:color w:val="000000"/>
          <w:kern w:val="0"/>
          <w:sz w:val="28"/>
          <w:szCs w:val="28"/>
        </w:rPr>
        <w:t>质量，促进中医药高等教育事业发展，产生明显效果的教育教学方案</w:t>
      </w:r>
      <w:r>
        <w:rPr>
          <w:rFonts w:ascii="仿宋_GB2312" w:eastAsia="仿宋_GB2312" w:hAnsi="宋体" w:cs="仿宋_GB2312" w:hint="eastAsia"/>
          <w:color w:val="000000"/>
          <w:kern w:val="0"/>
          <w:sz w:val="28"/>
          <w:szCs w:val="28"/>
        </w:rPr>
        <w:t>。</w:t>
      </w:r>
    </w:p>
    <w:p w:rsidR="00723642" w:rsidRDefault="00723642" w:rsidP="00723642">
      <w:pPr>
        <w:numPr>
          <w:ilvl w:val="0"/>
          <w:numId w:val="2"/>
        </w:numPr>
        <w:spacing w:line="560" w:lineRule="exact"/>
        <w:ind w:left="0" w:firstLine="560"/>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为</w:t>
      </w:r>
      <w:r>
        <w:rPr>
          <w:rFonts w:ascii="仿宋_GB2312" w:eastAsia="仿宋_GB2312" w:hAnsi="宋体" w:cs="仿宋_GB2312"/>
          <w:color w:val="000000"/>
          <w:kern w:val="0"/>
          <w:sz w:val="28"/>
          <w:szCs w:val="28"/>
        </w:rPr>
        <w:t>适应</w:t>
      </w:r>
      <w:r>
        <w:rPr>
          <w:rFonts w:ascii="仿宋_GB2312" w:eastAsia="仿宋_GB2312" w:hAnsi="宋体" w:cs="仿宋_GB2312" w:hint="eastAsia"/>
          <w:color w:val="000000"/>
          <w:kern w:val="0"/>
          <w:sz w:val="28"/>
          <w:szCs w:val="28"/>
        </w:rPr>
        <w:t>现代</w:t>
      </w:r>
      <w:r>
        <w:rPr>
          <w:rFonts w:ascii="仿宋_GB2312" w:eastAsia="仿宋_GB2312" w:hAnsi="宋体" w:cs="仿宋_GB2312"/>
          <w:color w:val="000000"/>
          <w:kern w:val="0"/>
          <w:sz w:val="28"/>
          <w:szCs w:val="28"/>
        </w:rPr>
        <w:t>社会</w:t>
      </w:r>
      <w:r>
        <w:rPr>
          <w:rFonts w:ascii="仿宋_GB2312" w:eastAsia="仿宋_GB2312" w:hAnsi="宋体" w:cs="仿宋_GB2312" w:hint="eastAsia"/>
          <w:color w:val="000000"/>
          <w:kern w:val="0"/>
          <w:sz w:val="28"/>
          <w:szCs w:val="28"/>
        </w:rPr>
        <w:t>经济与</w:t>
      </w:r>
      <w:r>
        <w:rPr>
          <w:rFonts w:ascii="仿宋_GB2312" w:eastAsia="仿宋_GB2312" w:hAnsi="宋体" w:cs="仿宋_GB2312"/>
          <w:color w:val="000000"/>
          <w:kern w:val="0"/>
          <w:sz w:val="28"/>
          <w:szCs w:val="28"/>
        </w:rPr>
        <w:t>中医药事业</w:t>
      </w:r>
      <w:r>
        <w:rPr>
          <w:rFonts w:ascii="仿宋_GB2312" w:eastAsia="仿宋_GB2312" w:hAnsi="宋体" w:cs="仿宋_GB2312" w:hint="eastAsia"/>
          <w:color w:val="000000"/>
          <w:kern w:val="0"/>
          <w:sz w:val="28"/>
          <w:szCs w:val="28"/>
        </w:rPr>
        <w:t>快速</w:t>
      </w:r>
      <w:r>
        <w:rPr>
          <w:rFonts w:ascii="仿宋_GB2312" w:eastAsia="仿宋_GB2312" w:hAnsi="宋体" w:cs="仿宋_GB2312"/>
          <w:color w:val="000000"/>
          <w:kern w:val="0"/>
          <w:sz w:val="28"/>
          <w:szCs w:val="28"/>
        </w:rPr>
        <w:t>发展</w:t>
      </w:r>
      <w:r>
        <w:rPr>
          <w:rFonts w:ascii="仿宋_GB2312" w:eastAsia="仿宋_GB2312" w:hAnsi="宋体" w:cs="仿宋_GB2312" w:hint="eastAsia"/>
          <w:color w:val="000000"/>
          <w:kern w:val="0"/>
          <w:sz w:val="28"/>
          <w:szCs w:val="28"/>
        </w:rPr>
        <w:t>背景下</w:t>
      </w:r>
      <w:r>
        <w:rPr>
          <w:rFonts w:ascii="仿宋_GB2312" w:eastAsia="仿宋_GB2312" w:hAnsi="宋体" w:cs="仿宋_GB2312"/>
          <w:color w:val="000000"/>
          <w:kern w:val="0"/>
          <w:sz w:val="28"/>
          <w:szCs w:val="28"/>
        </w:rPr>
        <w:t>，人才培养目标多</w:t>
      </w:r>
      <w:r>
        <w:rPr>
          <w:rFonts w:ascii="仿宋_GB2312" w:eastAsia="仿宋_GB2312" w:hAnsi="宋体" w:cs="仿宋_GB2312" w:hint="eastAsia"/>
          <w:color w:val="000000"/>
          <w:kern w:val="0"/>
          <w:sz w:val="28"/>
          <w:szCs w:val="28"/>
        </w:rPr>
        <w:t>样</w:t>
      </w:r>
      <w:r>
        <w:rPr>
          <w:rFonts w:ascii="仿宋_GB2312" w:eastAsia="仿宋_GB2312" w:hAnsi="宋体" w:cs="仿宋_GB2312"/>
          <w:color w:val="000000"/>
          <w:kern w:val="0"/>
          <w:sz w:val="28"/>
          <w:szCs w:val="28"/>
        </w:rPr>
        <w:t>化需</w:t>
      </w:r>
      <w:r>
        <w:rPr>
          <w:rFonts w:ascii="仿宋_GB2312" w:eastAsia="仿宋_GB2312" w:hAnsi="宋体" w:cs="仿宋_GB2312" w:hint="eastAsia"/>
          <w:color w:val="000000"/>
          <w:kern w:val="0"/>
          <w:sz w:val="28"/>
          <w:szCs w:val="28"/>
        </w:rPr>
        <w:t>求，</w:t>
      </w:r>
      <w:r>
        <w:rPr>
          <w:rFonts w:ascii="仿宋_GB2312" w:eastAsia="仿宋_GB2312" w:hAnsi="宋体" w:cs="仿宋_GB2312"/>
          <w:color w:val="000000"/>
          <w:kern w:val="0"/>
          <w:sz w:val="28"/>
          <w:szCs w:val="28"/>
        </w:rPr>
        <w:t>在转变教育思想，调整专业结构，注重创新人才培养，强化实践教学，加强创新创业教育，改革人才培养模式、课程体系、教学内容及相关教材，改</w:t>
      </w:r>
      <w:r>
        <w:rPr>
          <w:rFonts w:ascii="仿宋_GB2312" w:eastAsia="仿宋_GB2312" w:hAnsi="宋体" w:cs="仿宋_GB2312" w:hint="eastAsia"/>
          <w:color w:val="000000"/>
          <w:kern w:val="0"/>
          <w:sz w:val="28"/>
          <w:szCs w:val="28"/>
        </w:rPr>
        <w:t>进</w:t>
      </w:r>
      <w:r>
        <w:rPr>
          <w:rFonts w:ascii="仿宋_GB2312" w:eastAsia="仿宋_GB2312" w:hAnsi="宋体" w:cs="仿宋_GB2312"/>
          <w:color w:val="000000"/>
          <w:kern w:val="0"/>
          <w:sz w:val="28"/>
          <w:szCs w:val="28"/>
        </w:rPr>
        <w:t>教学方法和教育技术，</w:t>
      </w:r>
      <w:r>
        <w:rPr>
          <w:rFonts w:ascii="仿宋_GB2312" w:eastAsia="仿宋_GB2312" w:hAnsi="宋体" w:cs="仿宋_GB2312" w:hint="eastAsia"/>
          <w:color w:val="000000"/>
          <w:kern w:val="0"/>
          <w:sz w:val="28"/>
          <w:szCs w:val="28"/>
        </w:rPr>
        <w:t>推动</w:t>
      </w:r>
      <w:r>
        <w:rPr>
          <w:rFonts w:ascii="仿宋_GB2312" w:eastAsia="仿宋_GB2312" w:hAnsi="宋体" w:cs="仿宋_GB2312"/>
          <w:color w:val="000000"/>
          <w:kern w:val="0"/>
          <w:sz w:val="28"/>
          <w:szCs w:val="28"/>
        </w:rPr>
        <w:t>优质资源共享，全面推进素质教育，促进学生全面发展，提高教育质量等方面的成果。</w:t>
      </w:r>
    </w:p>
    <w:p w:rsidR="00723642" w:rsidRDefault="00723642" w:rsidP="00723642">
      <w:pPr>
        <w:numPr>
          <w:ilvl w:val="0"/>
          <w:numId w:val="2"/>
        </w:numPr>
        <w:spacing w:line="560" w:lineRule="exact"/>
        <w:ind w:left="0" w:firstLine="56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w:t>
      </w:r>
      <w:r>
        <w:rPr>
          <w:rFonts w:ascii="仿宋_GB2312" w:eastAsia="仿宋_GB2312" w:hAnsi="宋体"/>
          <w:color w:val="000000"/>
          <w:kern w:val="0"/>
          <w:sz w:val="28"/>
          <w:szCs w:val="28"/>
        </w:rPr>
        <w:t>组织教学、</w:t>
      </w:r>
      <w:r w:rsidRPr="00E85653">
        <w:rPr>
          <w:rFonts w:ascii="仿宋_GB2312" w:eastAsia="仿宋_GB2312" w:hAnsi="宋体" w:cs="仿宋_GB2312"/>
          <w:color w:val="000000"/>
          <w:kern w:val="0"/>
          <w:sz w:val="28"/>
          <w:szCs w:val="28"/>
        </w:rPr>
        <w:t>推进</w:t>
      </w:r>
      <w:r>
        <w:rPr>
          <w:rFonts w:ascii="仿宋_GB2312" w:eastAsia="仿宋_GB2312" w:hAnsi="宋体"/>
          <w:color w:val="000000"/>
          <w:kern w:val="0"/>
          <w:sz w:val="28"/>
          <w:szCs w:val="28"/>
        </w:rPr>
        <w:t>教学及</w:t>
      </w:r>
      <w:r>
        <w:rPr>
          <w:rFonts w:ascii="仿宋_GB2312" w:eastAsia="仿宋_GB2312" w:hAnsi="宋体" w:hint="eastAsia"/>
          <w:color w:val="000000"/>
          <w:kern w:val="0"/>
          <w:sz w:val="28"/>
          <w:szCs w:val="28"/>
        </w:rPr>
        <w:t>教学</w:t>
      </w:r>
      <w:r>
        <w:rPr>
          <w:rFonts w:ascii="仿宋_GB2312" w:eastAsia="仿宋_GB2312" w:hAnsi="宋体"/>
          <w:color w:val="000000"/>
          <w:kern w:val="0"/>
          <w:sz w:val="28"/>
          <w:szCs w:val="28"/>
        </w:rPr>
        <w:t>管理改革，加强教学基本建设，开展质量保证与监控工作，建立自我约束、自我发展的机制，实现教学管理现代化等方面的成果</w:t>
      </w:r>
    </w:p>
    <w:p w:rsidR="00723642" w:rsidRPr="00E233C6" w:rsidRDefault="00723642" w:rsidP="00723642">
      <w:pPr>
        <w:numPr>
          <w:ilvl w:val="0"/>
          <w:numId w:val="2"/>
        </w:numPr>
        <w:spacing w:line="560" w:lineRule="exact"/>
        <w:ind w:left="0" w:firstLine="560"/>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lastRenderedPageBreak/>
        <w:t>结合</w:t>
      </w:r>
      <w:r>
        <w:rPr>
          <w:rFonts w:ascii="仿宋_GB2312" w:eastAsia="仿宋_GB2312" w:hAnsi="宋体"/>
          <w:color w:val="000000"/>
          <w:kern w:val="0"/>
          <w:sz w:val="28"/>
          <w:szCs w:val="28"/>
        </w:rPr>
        <w:t>自身特点，推广、应用已有的教学成果，并在实践中进一步创新和发展，</w:t>
      </w:r>
      <w:r w:rsidRPr="00E85653">
        <w:rPr>
          <w:rFonts w:ascii="仿宋_GB2312" w:eastAsia="仿宋_GB2312" w:hAnsi="宋体" w:cs="仿宋_GB2312"/>
          <w:color w:val="000000"/>
          <w:kern w:val="0"/>
          <w:sz w:val="28"/>
          <w:szCs w:val="28"/>
        </w:rPr>
        <w:t>显著</w:t>
      </w:r>
      <w:r>
        <w:rPr>
          <w:rFonts w:ascii="仿宋_GB2312" w:eastAsia="仿宋_GB2312" w:hAnsi="宋体"/>
          <w:color w:val="000000"/>
          <w:kern w:val="0"/>
          <w:sz w:val="28"/>
          <w:szCs w:val="28"/>
        </w:rPr>
        <w:t>提高教学效益和人才培养质量等方面的成果。</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申请北京中医药大学教学成果奖的个人或集体的主要完成人须具备以下条件：</w:t>
      </w:r>
    </w:p>
    <w:p w:rsidR="00723642" w:rsidRPr="00037BF6" w:rsidRDefault="00723642" w:rsidP="00723642">
      <w:pPr>
        <w:spacing w:line="560" w:lineRule="exact"/>
        <w:ind w:firstLineChars="200" w:firstLine="560"/>
        <w:rPr>
          <w:rFonts w:ascii="仿宋_GB2312" w:eastAsia="仿宋_GB2312" w:hAnsi="宋体" w:cs="仿宋_GB2312"/>
          <w:color w:val="000000"/>
          <w:kern w:val="0"/>
          <w:sz w:val="28"/>
          <w:szCs w:val="28"/>
        </w:rPr>
      </w:pPr>
      <w:r w:rsidRPr="00FB1A51">
        <w:rPr>
          <w:rFonts w:ascii="仿宋_GB2312" w:eastAsia="仿宋_GB2312" w:hAnsi="宋体" w:cs="仿宋_GB2312" w:hint="eastAsia"/>
          <w:color w:val="000000"/>
          <w:kern w:val="0"/>
          <w:sz w:val="28"/>
          <w:szCs w:val="28"/>
        </w:rPr>
        <w:t>（一）</w:t>
      </w:r>
      <w:r w:rsidRPr="00037BF6">
        <w:rPr>
          <w:rFonts w:ascii="仿宋_GB2312" w:eastAsia="仿宋_GB2312" w:hAnsi="宋体" w:cs="仿宋_GB2312" w:hint="eastAsia"/>
          <w:color w:val="000000"/>
          <w:kern w:val="0"/>
          <w:sz w:val="28"/>
          <w:szCs w:val="28"/>
        </w:rPr>
        <w:t>适应社会发展的新形势与新需求，深入落实《国家中长期人才发展规划纲要（2010-2020年）》《北京中医药大学关于全面提高教育教学质量的若干意见》等文件精神，具有良好的思想品德和学术风范。</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二）主持并直接参与成果的方案设计、论证、研究和实施全过程，并做出主要贡献。直接承担高等教育教学工作（含教学管理、教学研究和教学辅助工作），一般要有连续三年以上从事高等教育教学工作的经历。</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（三）每项成果的主要完成人一般不超过</w:t>
      </w:r>
      <w:r w:rsidRPr="00FB1A51">
        <w:rPr>
          <w:rFonts w:ascii="仿宋_GB2312" w:eastAsia="仿宋_GB2312" w:hAnsi="宋体" w:cs="仿宋_GB2312"/>
          <w:color w:val="000000"/>
          <w:kern w:val="0"/>
          <w:sz w:val="28"/>
          <w:szCs w:val="28"/>
        </w:rPr>
        <w:t>5</w:t>
      </w:r>
      <w:r w:rsidRPr="00FB1A51">
        <w:rPr>
          <w:rFonts w:ascii="仿宋_GB2312" w:eastAsia="仿宋_GB2312" w:hAnsi="宋体" w:cs="仿宋_GB2312" w:hint="eastAsia"/>
          <w:color w:val="000000"/>
          <w:kern w:val="0"/>
          <w:sz w:val="28"/>
          <w:szCs w:val="28"/>
        </w:rPr>
        <w:t>人。</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成果的主要完成单位，指成果主要完成人所在的基层单位，并在成果的方案设计、论证、研究和实践的全过程中做出主要贡献的单位。每项成果的主要完成单位原则上一般不超过</w:t>
      </w:r>
      <w:r w:rsidRPr="00FB1A51">
        <w:rPr>
          <w:rFonts w:ascii="仿宋_GB2312" w:eastAsia="仿宋_GB2312" w:hAnsi="宋体" w:cs="仿宋_GB2312"/>
          <w:color w:val="000000"/>
          <w:kern w:val="0"/>
          <w:sz w:val="28"/>
          <w:szCs w:val="28"/>
        </w:rPr>
        <w:t>3</w:t>
      </w:r>
      <w:r w:rsidRPr="00FB1A51">
        <w:rPr>
          <w:rFonts w:ascii="仿宋_GB2312" w:eastAsia="仿宋_GB2312" w:hAnsi="宋体" w:cs="仿宋_GB2312" w:hint="eastAsia"/>
          <w:color w:val="000000"/>
          <w:kern w:val="0"/>
          <w:sz w:val="28"/>
          <w:szCs w:val="28"/>
        </w:rPr>
        <w:t>个。</w:t>
      </w:r>
      <w:r>
        <w:rPr>
          <w:rFonts w:ascii="仿宋_GB2312" w:eastAsia="仿宋_GB2312" w:hAnsi="宋体" w:cs="仿宋_GB2312"/>
          <w:color w:val="000000"/>
          <w:kern w:val="0"/>
          <w:sz w:val="28"/>
          <w:szCs w:val="28"/>
        </w:rPr>
        <w:t>有</w:t>
      </w:r>
      <w:r>
        <w:rPr>
          <w:rFonts w:ascii="仿宋_GB2312" w:eastAsia="仿宋_GB2312" w:hAnsi="宋体" w:cs="仿宋_GB2312" w:hint="eastAsia"/>
          <w:color w:val="000000"/>
          <w:kern w:val="0"/>
          <w:sz w:val="28"/>
          <w:szCs w:val="28"/>
        </w:rPr>
        <w:t>北京中医</w:t>
      </w:r>
      <w:r>
        <w:rPr>
          <w:rFonts w:ascii="仿宋_GB2312" w:eastAsia="仿宋_GB2312" w:hAnsi="宋体" w:cs="仿宋_GB2312"/>
          <w:color w:val="000000"/>
          <w:kern w:val="0"/>
          <w:sz w:val="28"/>
          <w:szCs w:val="28"/>
        </w:rPr>
        <w:t>药</w:t>
      </w:r>
      <w:r>
        <w:rPr>
          <w:rFonts w:ascii="仿宋_GB2312" w:eastAsia="仿宋_GB2312" w:hAnsi="宋体" w:cs="仿宋_GB2312" w:hint="eastAsia"/>
          <w:color w:val="000000"/>
          <w:kern w:val="0"/>
          <w:sz w:val="28"/>
          <w:szCs w:val="28"/>
        </w:rPr>
        <w:t>大学</w:t>
      </w:r>
      <w:r>
        <w:rPr>
          <w:rFonts w:ascii="仿宋_GB2312" w:eastAsia="仿宋_GB2312" w:hAnsi="宋体" w:cs="仿宋_GB2312"/>
          <w:color w:val="000000"/>
          <w:kern w:val="0"/>
          <w:sz w:val="28"/>
          <w:szCs w:val="28"/>
        </w:rPr>
        <w:t>以外单位</w:t>
      </w:r>
      <w:r>
        <w:rPr>
          <w:rFonts w:ascii="仿宋_GB2312" w:eastAsia="仿宋_GB2312" w:hAnsi="宋体" w:cs="仿宋_GB2312" w:hint="eastAsia"/>
          <w:color w:val="000000"/>
          <w:kern w:val="0"/>
          <w:sz w:val="28"/>
          <w:szCs w:val="28"/>
        </w:rPr>
        <w:t>（不</w:t>
      </w:r>
      <w:r>
        <w:rPr>
          <w:rFonts w:ascii="仿宋_GB2312" w:eastAsia="仿宋_GB2312" w:hAnsi="宋体" w:cs="仿宋_GB2312"/>
          <w:color w:val="000000"/>
          <w:kern w:val="0"/>
          <w:sz w:val="28"/>
          <w:szCs w:val="28"/>
        </w:rPr>
        <w:t>含</w:t>
      </w:r>
      <w:r>
        <w:rPr>
          <w:rFonts w:ascii="仿宋_GB2312" w:eastAsia="仿宋_GB2312" w:hAnsi="宋体" w:cs="仿宋_GB2312" w:hint="eastAsia"/>
          <w:color w:val="000000"/>
          <w:kern w:val="0"/>
          <w:sz w:val="28"/>
          <w:szCs w:val="28"/>
        </w:rPr>
        <w:t>学校</w:t>
      </w:r>
      <w:r>
        <w:rPr>
          <w:rFonts w:ascii="仿宋_GB2312" w:eastAsia="仿宋_GB2312" w:hAnsi="宋体" w:cs="仿宋_GB2312"/>
          <w:color w:val="000000"/>
          <w:kern w:val="0"/>
          <w:sz w:val="28"/>
          <w:szCs w:val="28"/>
        </w:rPr>
        <w:t>直属附属医院</w:t>
      </w:r>
      <w:r>
        <w:rPr>
          <w:rFonts w:ascii="仿宋_GB2312" w:eastAsia="仿宋_GB2312" w:hAnsi="宋体" w:cs="仿宋_GB2312" w:hint="eastAsia"/>
          <w:color w:val="000000"/>
          <w:kern w:val="0"/>
          <w:sz w:val="28"/>
          <w:szCs w:val="28"/>
        </w:rPr>
        <w:t>）参加，</w:t>
      </w:r>
      <w:r>
        <w:rPr>
          <w:rFonts w:ascii="仿宋_GB2312" w:eastAsia="仿宋_GB2312" w:hAnsi="宋体" w:cs="仿宋_GB2312"/>
          <w:color w:val="000000"/>
          <w:kern w:val="0"/>
          <w:sz w:val="28"/>
          <w:szCs w:val="28"/>
        </w:rPr>
        <w:t>主要完成人一般不超过</w:t>
      </w:r>
      <w:r>
        <w:rPr>
          <w:rFonts w:ascii="仿宋_GB2312" w:eastAsia="仿宋_GB2312" w:hAnsi="宋体" w:cs="仿宋_GB2312" w:hint="eastAsia"/>
          <w:color w:val="000000"/>
          <w:kern w:val="0"/>
          <w:sz w:val="28"/>
          <w:szCs w:val="28"/>
        </w:rPr>
        <w:t>6人</w:t>
      </w:r>
      <w:r>
        <w:rPr>
          <w:rFonts w:ascii="仿宋_GB2312" w:eastAsia="仿宋_GB2312" w:hAnsi="宋体" w:cs="仿宋_GB2312"/>
          <w:color w:val="000000"/>
          <w:kern w:val="0"/>
          <w:sz w:val="28"/>
          <w:szCs w:val="28"/>
        </w:rPr>
        <w:t>。</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符合国家教育方针政策，</w:t>
      </w:r>
      <w:r w:rsidRPr="00FB1A51">
        <w:rPr>
          <w:rFonts w:ascii="仿宋_GB2312" w:eastAsia="仿宋_GB2312" w:hAnsi="宋体" w:cs="仿宋_GB2312"/>
          <w:color w:val="000000"/>
          <w:kern w:val="0"/>
          <w:sz w:val="28"/>
          <w:szCs w:val="28"/>
        </w:rPr>
        <w:t>20</w:t>
      </w:r>
      <w:r>
        <w:rPr>
          <w:rFonts w:ascii="仿宋_GB2312" w:eastAsia="仿宋_GB2312" w:hAnsi="宋体" w:cs="仿宋_GB2312"/>
          <w:color w:val="000000"/>
          <w:kern w:val="0"/>
          <w:sz w:val="28"/>
          <w:szCs w:val="28"/>
        </w:rPr>
        <w:t>12</w:t>
      </w:r>
      <w:r w:rsidRPr="00FB1A51">
        <w:rPr>
          <w:rFonts w:ascii="仿宋_GB2312" w:eastAsia="仿宋_GB2312" w:hAnsi="宋体" w:cs="仿宋_GB2312" w:hint="eastAsia"/>
          <w:color w:val="000000"/>
          <w:kern w:val="0"/>
          <w:sz w:val="28"/>
          <w:szCs w:val="28"/>
        </w:rPr>
        <w:t>年以来完成并经过</w:t>
      </w:r>
      <w:r>
        <w:rPr>
          <w:rFonts w:ascii="仿宋_GB2312" w:eastAsia="仿宋_GB2312" w:hAnsi="宋体" w:cs="仿宋_GB2312"/>
          <w:color w:val="000000"/>
          <w:kern w:val="0"/>
          <w:sz w:val="28"/>
          <w:szCs w:val="28"/>
        </w:rPr>
        <w:t>2</w:t>
      </w:r>
      <w:r w:rsidRPr="00FB1A51">
        <w:rPr>
          <w:rFonts w:ascii="仿宋_GB2312" w:eastAsia="仿宋_GB2312" w:hAnsi="宋体" w:cs="仿宋_GB2312" w:hint="eastAsia"/>
          <w:color w:val="000000"/>
          <w:kern w:val="0"/>
          <w:sz w:val="28"/>
          <w:szCs w:val="28"/>
        </w:rPr>
        <w:t>年</w:t>
      </w:r>
      <w:r>
        <w:rPr>
          <w:rFonts w:ascii="仿宋_GB2312" w:eastAsia="仿宋_GB2312" w:hAnsi="宋体" w:cs="仿宋_GB2312" w:hint="eastAsia"/>
          <w:color w:val="000000"/>
          <w:kern w:val="0"/>
          <w:sz w:val="28"/>
          <w:szCs w:val="28"/>
        </w:rPr>
        <w:t>（学年）</w:t>
      </w:r>
      <w:r w:rsidRPr="00FB1A51">
        <w:rPr>
          <w:rFonts w:ascii="仿宋_GB2312" w:eastAsia="仿宋_GB2312" w:hAnsi="宋体" w:cs="仿宋_GB2312" w:hint="eastAsia"/>
          <w:color w:val="000000"/>
          <w:kern w:val="0"/>
          <w:sz w:val="28"/>
          <w:szCs w:val="28"/>
        </w:rPr>
        <w:t>以上教育教学实践检验，且达到以下标准：</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推荐校级奖必须</w:t>
      </w:r>
      <w:r w:rsidRPr="00452EA7">
        <w:rPr>
          <w:rFonts w:ascii="仿宋_GB2312" w:eastAsia="仿宋_GB2312" w:hAnsi="宋体" w:cs="仿宋_GB2312" w:hint="eastAsia"/>
          <w:color w:val="000000"/>
          <w:kern w:val="0"/>
          <w:sz w:val="28"/>
          <w:szCs w:val="28"/>
        </w:rPr>
        <w:t>经过</w:t>
      </w:r>
      <w:r>
        <w:rPr>
          <w:rFonts w:ascii="仿宋_GB2312" w:eastAsia="仿宋_GB2312" w:hAnsi="宋体" w:cs="仿宋_GB2312"/>
          <w:color w:val="000000"/>
          <w:kern w:val="0"/>
          <w:sz w:val="28"/>
          <w:szCs w:val="28"/>
        </w:rPr>
        <w:t>2</w:t>
      </w:r>
      <w:r w:rsidRPr="00452EA7">
        <w:rPr>
          <w:rFonts w:ascii="仿宋_GB2312" w:eastAsia="仿宋_GB2312" w:hAnsi="宋体" w:cs="仿宋_GB2312" w:hint="eastAsia"/>
          <w:color w:val="000000"/>
          <w:kern w:val="0"/>
          <w:sz w:val="28"/>
          <w:szCs w:val="28"/>
        </w:rPr>
        <w:t>年以上（含</w:t>
      </w:r>
      <w:r>
        <w:rPr>
          <w:rFonts w:ascii="仿宋_GB2312" w:eastAsia="仿宋_GB2312" w:hAnsi="宋体" w:cs="仿宋_GB2312"/>
          <w:color w:val="000000"/>
          <w:kern w:val="0"/>
          <w:sz w:val="28"/>
          <w:szCs w:val="28"/>
        </w:rPr>
        <w:t>2</w:t>
      </w:r>
      <w:r w:rsidRPr="00452EA7">
        <w:rPr>
          <w:rFonts w:ascii="仿宋_GB2312" w:eastAsia="仿宋_GB2312" w:hAnsi="宋体" w:cs="仿宋_GB2312" w:hint="eastAsia"/>
          <w:color w:val="000000"/>
          <w:kern w:val="0"/>
          <w:sz w:val="28"/>
          <w:szCs w:val="28"/>
        </w:rPr>
        <w:t>年）的教育教学实践检验，具有先进性、示范性和推广性。</w:t>
      </w:r>
      <w:r w:rsidRPr="00FB1A51">
        <w:rPr>
          <w:rFonts w:ascii="仿宋_GB2312" w:eastAsia="仿宋_GB2312" w:hAnsi="宋体" w:cs="仿宋_GB2312" w:hint="eastAsia"/>
          <w:color w:val="000000"/>
          <w:kern w:val="0"/>
          <w:sz w:val="28"/>
          <w:szCs w:val="28"/>
        </w:rPr>
        <w:t>其中在教育教学改革方面实现重大突破，取得重大人才培养效益，尤其是在突出学校特色，注重专业建设，</w:t>
      </w:r>
      <w:r w:rsidRPr="00FB1A51">
        <w:rPr>
          <w:rFonts w:ascii="仿宋_GB2312" w:eastAsia="仿宋_GB2312" w:hAnsi="宋体" w:cs="仿宋_GB2312" w:hint="eastAsia"/>
          <w:color w:val="000000"/>
          <w:kern w:val="0"/>
          <w:sz w:val="28"/>
          <w:szCs w:val="28"/>
        </w:rPr>
        <w:lastRenderedPageBreak/>
        <w:t>加强实践教学，加快创新人才培养等方面达到国内领先水平的可获得校级教学成果特等奖；在教育教学改革方面迈出重大步伐，达到学校领先，全市乃至全国先进水平的可获得校级教学成果一等奖；在教育教学改革方面取得较大成就，达到学校先进水平并取得较大人才培养效益的，可获得校级教学成果二等奖。</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实践检验的起始时间，应从正式实施（包括正式试行）教育教学方案的时间开始计算，不含科研、论证及制定方案的时间</w:t>
      </w:r>
      <w:r w:rsidRPr="00FB1A51">
        <w:rPr>
          <w:rFonts w:ascii="仿宋_GB2312" w:eastAsia="仿宋_GB2312" w:hAnsi="宋体" w:cs="仿宋_GB2312"/>
          <w:color w:val="000000"/>
          <w:kern w:val="0"/>
          <w:sz w:val="28"/>
          <w:szCs w:val="28"/>
        </w:rPr>
        <w:t>,</w:t>
      </w:r>
      <w:r w:rsidRPr="00FB1A51">
        <w:rPr>
          <w:rFonts w:ascii="仿宋_GB2312" w:eastAsia="仿宋_GB2312" w:hAnsi="宋体" w:cs="仿宋_GB2312" w:hint="eastAsia"/>
          <w:color w:val="000000"/>
          <w:kern w:val="0"/>
          <w:sz w:val="28"/>
          <w:szCs w:val="28"/>
        </w:rPr>
        <w:t>检验完成时间应不迟于</w:t>
      </w:r>
      <w:r w:rsidRPr="00FB1A51">
        <w:rPr>
          <w:rFonts w:ascii="仿宋_GB2312" w:eastAsia="仿宋_GB2312" w:hAnsi="宋体" w:cs="仿宋_GB2312"/>
          <w:color w:val="000000"/>
          <w:kern w:val="0"/>
          <w:sz w:val="28"/>
          <w:szCs w:val="28"/>
        </w:rPr>
        <w:t>201</w:t>
      </w:r>
      <w:r>
        <w:rPr>
          <w:rFonts w:ascii="仿宋_GB2312" w:eastAsia="仿宋_GB2312" w:hAnsi="宋体" w:cs="仿宋_GB2312"/>
          <w:color w:val="000000"/>
          <w:kern w:val="0"/>
          <w:sz w:val="28"/>
          <w:szCs w:val="28"/>
        </w:rPr>
        <w:t>6</w:t>
      </w:r>
      <w:r w:rsidRPr="00FB1A51">
        <w:rPr>
          <w:rFonts w:ascii="仿宋_GB2312" w:eastAsia="仿宋_GB2312" w:hAnsi="宋体" w:cs="仿宋_GB2312" w:hint="eastAsia"/>
          <w:color w:val="000000"/>
          <w:kern w:val="0"/>
          <w:sz w:val="28"/>
          <w:szCs w:val="28"/>
        </w:rPr>
        <w:t>年</w:t>
      </w:r>
      <w:r w:rsidRPr="00FB1A51">
        <w:rPr>
          <w:rFonts w:ascii="仿宋_GB2312" w:eastAsia="仿宋_GB2312" w:hAnsi="宋体" w:cs="仿宋_GB2312"/>
          <w:color w:val="000000"/>
          <w:kern w:val="0"/>
          <w:sz w:val="28"/>
          <w:szCs w:val="28"/>
        </w:rPr>
        <w:t>8</w:t>
      </w:r>
      <w:r w:rsidRPr="00FB1A51">
        <w:rPr>
          <w:rFonts w:ascii="仿宋_GB2312" w:eastAsia="仿宋_GB2312" w:hAnsi="宋体" w:cs="仿宋_GB2312" w:hint="eastAsia"/>
          <w:color w:val="000000"/>
          <w:kern w:val="0"/>
          <w:sz w:val="28"/>
          <w:szCs w:val="28"/>
        </w:rPr>
        <w:t>月</w:t>
      </w:r>
      <w:r w:rsidRPr="00FB1A51">
        <w:rPr>
          <w:rFonts w:ascii="仿宋_GB2312" w:eastAsia="仿宋_GB2312" w:hAnsi="宋体" w:cs="仿宋_GB2312"/>
          <w:color w:val="000000"/>
          <w:kern w:val="0"/>
          <w:sz w:val="28"/>
          <w:szCs w:val="28"/>
        </w:rPr>
        <w:t>31</w:t>
      </w:r>
      <w:r w:rsidRPr="00FB1A51">
        <w:rPr>
          <w:rFonts w:ascii="仿宋_GB2312" w:eastAsia="仿宋_GB2312" w:hAnsi="宋体" w:cs="仿宋_GB2312" w:hint="eastAsia"/>
          <w:color w:val="000000"/>
          <w:kern w:val="0"/>
          <w:sz w:val="28"/>
          <w:szCs w:val="28"/>
        </w:rPr>
        <w:t>日。</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已获教学成果奖的项目，原则上不再参加本次评奖申报。如果获奖项目在原有的基础上，近两年间有重大突破，取得重大成绩，可以再次申报。在同等水平情况下，被列为国家、北京市或校级“教学质量与教学改革工程”项目并通过验收的成果可优先获奖。</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学校成立“北京中医药大学教学成果奖评审组”（以下简称评审组）；评审组聘请相关专家组成；</w:t>
      </w:r>
      <w:r>
        <w:rPr>
          <w:rFonts w:ascii="仿宋_GB2312" w:eastAsia="仿宋_GB2312" w:hAnsi="宋体" w:cs="仿宋_GB2312" w:hint="eastAsia"/>
          <w:color w:val="000000"/>
          <w:kern w:val="0"/>
          <w:sz w:val="28"/>
          <w:szCs w:val="28"/>
        </w:rPr>
        <w:t>评审工作由</w:t>
      </w:r>
      <w:r w:rsidRPr="00FB1A51">
        <w:rPr>
          <w:rFonts w:ascii="仿宋_GB2312" w:eastAsia="仿宋_GB2312" w:hAnsi="宋体" w:cs="仿宋_GB2312" w:hint="eastAsia"/>
          <w:color w:val="000000"/>
          <w:kern w:val="0"/>
          <w:sz w:val="28"/>
          <w:szCs w:val="28"/>
        </w:rPr>
        <w:t>教务处</w:t>
      </w:r>
      <w:r>
        <w:rPr>
          <w:rFonts w:ascii="仿宋_GB2312" w:eastAsia="仿宋_GB2312" w:hAnsi="宋体" w:cs="仿宋_GB2312" w:hint="eastAsia"/>
          <w:color w:val="000000"/>
          <w:kern w:val="0"/>
          <w:sz w:val="28"/>
          <w:szCs w:val="28"/>
        </w:rPr>
        <w:t>组织实施</w:t>
      </w:r>
      <w:r w:rsidRPr="00FB1A51">
        <w:rPr>
          <w:rFonts w:ascii="仿宋_GB2312" w:eastAsia="仿宋_GB2312" w:hAnsi="宋体" w:cs="仿宋_GB2312" w:hint="eastAsia"/>
          <w:color w:val="000000"/>
          <w:kern w:val="0"/>
          <w:sz w:val="28"/>
          <w:szCs w:val="28"/>
        </w:rPr>
        <w:t>。</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评审组设组长一人，专家成员若干，人数根据评审工作需要确定。其主要职责是：</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（一）复查各教学单位</w:t>
      </w:r>
      <w:r>
        <w:rPr>
          <w:rFonts w:ascii="仿宋_GB2312" w:eastAsia="仿宋_GB2312" w:hAnsi="宋体" w:cs="仿宋_GB2312" w:hint="eastAsia"/>
          <w:color w:val="000000"/>
          <w:kern w:val="0"/>
          <w:sz w:val="28"/>
          <w:szCs w:val="28"/>
        </w:rPr>
        <w:t>教学</w:t>
      </w:r>
      <w:r w:rsidRPr="00FB1A51">
        <w:rPr>
          <w:rFonts w:ascii="仿宋_GB2312" w:eastAsia="仿宋_GB2312" w:hAnsi="宋体" w:cs="仿宋_GB2312" w:hint="eastAsia"/>
          <w:color w:val="000000"/>
          <w:kern w:val="0"/>
          <w:sz w:val="28"/>
          <w:szCs w:val="28"/>
        </w:rPr>
        <w:t>成果</w:t>
      </w:r>
      <w:r>
        <w:rPr>
          <w:rFonts w:ascii="仿宋_GB2312" w:eastAsia="仿宋_GB2312" w:hAnsi="宋体" w:cs="仿宋_GB2312" w:hint="eastAsia"/>
          <w:color w:val="000000"/>
          <w:kern w:val="0"/>
          <w:sz w:val="28"/>
          <w:szCs w:val="28"/>
        </w:rPr>
        <w:t>参评</w:t>
      </w:r>
      <w:r w:rsidRPr="00FB1A51">
        <w:rPr>
          <w:rFonts w:ascii="仿宋_GB2312" w:eastAsia="仿宋_GB2312" w:hAnsi="宋体" w:cs="仿宋_GB2312" w:hint="eastAsia"/>
          <w:color w:val="000000"/>
          <w:kern w:val="0"/>
          <w:sz w:val="28"/>
          <w:szCs w:val="28"/>
        </w:rPr>
        <w:t>资格；</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（二）负责校级教学成果评审工作，提出推荐北京市级奖的意见；</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（三）研究决定校级教学成果奖中的重大问题；对完善教学成果奖励工作提供咨询意见；</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（四）完成学校赋予的其他职责。</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教学成果奖的评审坚持公开、公平、公正的原则，采取无记名投票形式，实行各教学单位初评、</w:t>
      </w:r>
      <w:r>
        <w:rPr>
          <w:rFonts w:ascii="仿宋_GB2312" w:eastAsia="仿宋_GB2312" w:hAnsi="宋体" w:cs="仿宋_GB2312" w:hint="eastAsia"/>
          <w:color w:val="000000"/>
          <w:kern w:val="0"/>
          <w:sz w:val="28"/>
          <w:szCs w:val="28"/>
        </w:rPr>
        <w:t>评审</w:t>
      </w:r>
      <w:r w:rsidRPr="00FB1A51">
        <w:rPr>
          <w:rFonts w:ascii="仿宋_GB2312" w:eastAsia="仿宋_GB2312" w:hAnsi="宋体" w:cs="仿宋_GB2312" w:hint="eastAsia"/>
          <w:color w:val="000000"/>
          <w:kern w:val="0"/>
          <w:sz w:val="28"/>
          <w:szCs w:val="28"/>
        </w:rPr>
        <w:t>组终评的两轮评审制度。</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lastRenderedPageBreak/>
        <w:t>教学成果奖评审结果实行公示制度。</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评审结果经评审</w:t>
      </w:r>
      <w:r>
        <w:rPr>
          <w:rFonts w:ascii="仿宋_GB2312" w:eastAsia="仿宋_GB2312" w:hAnsi="宋体" w:cs="仿宋_GB2312" w:hint="eastAsia"/>
          <w:color w:val="000000"/>
          <w:kern w:val="0"/>
          <w:sz w:val="28"/>
          <w:szCs w:val="28"/>
        </w:rPr>
        <w:t>组</w:t>
      </w:r>
      <w:r w:rsidRPr="00FB1A51">
        <w:rPr>
          <w:rFonts w:ascii="仿宋_GB2312" w:eastAsia="仿宋_GB2312" w:hAnsi="宋体" w:cs="仿宋_GB2312" w:hint="eastAsia"/>
          <w:color w:val="000000"/>
          <w:kern w:val="0"/>
          <w:sz w:val="28"/>
          <w:szCs w:val="28"/>
        </w:rPr>
        <w:t>审定后，在学校网站上发布，接受全校师生监督。公示期为</w:t>
      </w:r>
      <w:r>
        <w:rPr>
          <w:rFonts w:ascii="仿宋_GB2312" w:eastAsia="仿宋_GB2312" w:hAnsi="宋体" w:cs="仿宋_GB2312"/>
          <w:color w:val="000000"/>
          <w:kern w:val="0"/>
          <w:sz w:val="28"/>
          <w:szCs w:val="28"/>
        </w:rPr>
        <w:t>3</w:t>
      </w:r>
      <w:r w:rsidRPr="00FB1A51">
        <w:rPr>
          <w:rFonts w:ascii="仿宋_GB2312" w:eastAsia="仿宋_GB2312" w:hAnsi="宋体" w:cs="仿宋_GB2312" w:hint="eastAsia"/>
          <w:color w:val="000000"/>
          <w:kern w:val="0"/>
          <w:sz w:val="28"/>
          <w:szCs w:val="28"/>
        </w:rPr>
        <w:t>天。</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任何单位和个人对获奖成果有异议，必须在公示期内向</w:t>
      </w:r>
      <w:r>
        <w:rPr>
          <w:rFonts w:ascii="仿宋_GB2312" w:eastAsia="仿宋_GB2312" w:hAnsi="宋体" w:cs="仿宋_GB2312" w:hint="eastAsia"/>
          <w:color w:val="000000"/>
          <w:kern w:val="0"/>
          <w:sz w:val="28"/>
          <w:szCs w:val="28"/>
        </w:rPr>
        <w:t>评审组</w:t>
      </w:r>
      <w:r w:rsidRPr="00FB1A51">
        <w:rPr>
          <w:rFonts w:ascii="仿宋_GB2312" w:eastAsia="仿宋_GB2312" w:hAnsi="宋体" w:cs="仿宋_GB2312" w:hint="eastAsia"/>
          <w:color w:val="000000"/>
          <w:kern w:val="0"/>
          <w:sz w:val="28"/>
          <w:szCs w:val="28"/>
        </w:rPr>
        <w:t>提出，并写明联系人的真实姓名、单位、联系电话，否则不予受理。</w:t>
      </w:r>
      <w:r>
        <w:rPr>
          <w:rFonts w:ascii="仿宋_GB2312" w:eastAsia="仿宋_GB2312" w:hAnsi="宋体" w:cs="仿宋_GB2312" w:hint="eastAsia"/>
          <w:color w:val="000000"/>
          <w:kern w:val="0"/>
          <w:sz w:val="28"/>
          <w:szCs w:val="28"/>
        </w:rPr>
        <w:t>评审组</w:t>
      </w:r>
      <w:r w:rsidRPr="00FB1A51">
        <w:rPr>
          <w:rFonts w:ascii="仿宋_GB2312" w:eastAsia="仿宋_GB2312" w:hAnsi="宋体" w:cs="仿宋_GB2312" w:hint="eastAsia"/>
          <w:color w:val="000000"/>
          <w:kern w:val="0"/>
          <w:sz w:val="28"/>
          <w:szCs w:val="28"/>
        </w:rPr>
        <w:t>对提出异议的单位和个人给予保密。</w:t>
      </w:r>
    </w:p>
    <w:p w:rsidR="00723642" w:rsidRPr="00FB1A51" w:rsidRDefault="00723642" w:rsidP="00723642">
      <w:pPr>
        <w:spacing w:line="560" w:lineRule="exact"/>
        <w:ind w:firstLineChars="20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公示期结束后，评审结果由评审组报学校校长办公会批准，发文公布。</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特等奖及一等奖中对更新教育观念、提高教学质量和教育水平、实现培养目标效果突出的教学成果，并</w:t>
      </w:r>
      <w:r>
        <w:rPr>
          <w:rFonts w:ascii="仿宋_GB2312" w:eastAsia="仿宋_GB2312" w:hAnsi="宋体" w:cs="仿宋_GB2312" w:hint="eastAsia"/>
          <w:color w:val="000000"/>
          <w:kern w:val="0"/>
          <w:sz w:val="28"/>
          <w:szCs w:val="28"/>
        </w:rPr>
        <w:t>获得</w:t>
      </w:r>
      <w:r w:rsidRPr="00FB1A51">
        <w:rPr>
          <w:rFonts w:ascii="仿宋_GB2312" w:eastAsia="仿宋_GB2312" w:hAnsi="宋体" w:cs="仿宋_GB2312" w:hint="eastAsia"/>
          <w:color w:val="000000"/>
          <w:kern w:val="0"/>
          <w:sz w:val="28"/>
          <w:szCs w:val="28"/>
        </w:rPr>
        <w:t>参加投票专家的三分之二以上同意，可被推荐申请北京市级奖励。</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教学成果奖主要完成人的获奖经历记入本人考绩档案，作为评定职称、晋级的一项重要依据。</w:t>
      </w:r>
    </w:p>
    <w:p w:rsidR="00723642" w:rsidRPr="00FB1A51" w:rsidRDefault="00723642" w:rsidP="00723642">
      <w:pPr>
        <w:numPr>
          <w:ilvl w:val="0"/>
          <w:numId w:val="1"/>
        </w:numPr>
        <w:spacing w:line="560" w:lineRule="exact"/>
        <w:ind w:left="0" w:firstLine="560"/>
        <w:rPr>
          <w:rFonts w:ascii="仿宋_GB2312" w:eastAsia="仿宋_GB2312" w:hAnsi="宋体"/>
          <w:color w:val="000000"/>
          <w:kern w:val="0"/>
          <w:sz w:val="28"/>
          <w:szCs w:val="28"/>
        </w:rPr>
      </w:pPr>
      <w:r w:rsidRPr="00FB1A51">
        <w:rPr>
          <w:rFonts w:ascii="仿宋_GB2312" w:eastAsia="仿宋_GB2312" w:hAnsi="宋体" w:cs="仿宋_GB2312" w:hint="eastAsia"/>
          <w:color w:val="000000"/>
          <w:kern w:val="0"/>
          <w:sz w:val="28"/>
          <w:szCs w:val="28"/>
        </w:rPr>
        <w:t>本规定由</w:t>
      </w:r>
      <w:r>
        <w:rPr>
          <w:rFonts w:ascii="仿宋_GB2312" w:eastAsia="仿宋_GB2312" w:hAnsi="宋体" w:cs="仿宋_GB2312" w:hint="eastAsia"/>
          <w:color w:val="000000"/>
          <w:kern w:val="0"/>
          <w:sz w:val="28"/>
          <w:szCs w:val="28"/>
        </w:rPr>
        <w:t>教务处</w:t>
      </w:r>
      <w:r w:rsidRPr="00FB1A51">
        <w:rPr>
          <w:rFonts w:ascii="仿宋_GB2312" w:eastAsia="仿宋_GB2312" w:hAnsi="宋体" w:cs="仿宋_GB2312" w:hint="eastAsia"/>
          <w:color w:val="000000"/>
          <w:kern w:val="0"/>
          <w:sz w:val="28"/>
          <w:szCs w:val="28"/>
        </w:rPr>
        <w:t>负责解释。</w:t>
      </w:r>
    </w:p>
    <w:p w:rsidR="004765B0" w:rsidRPr="00723642" w:rsidRDefault="004765B0">
      <w:bookmarkStart w:id="0" w:name="_GoBack"/>
      <w:bookmarkEnd w:id="0"/>
    </w:p>
    <w:sectPr w:rsidR="004765B0" w:rsidRPr="007236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3CB" w:rsidRDefault="004533CB" w:rsidP="00723642">
      <w:r>
        <w:separator/>
      </w:r>
    </w:p>
  </w:endnote>
  <w:endnote w:type="continuationSeparator" w:id="0">
    <w:p w:rsidR="004533CB" w:rsidRDefault="004533CB" w:rsidP="007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138667"/>
      <w:docPartObj>
        <w:docPartGallery w:val="Page Numbers (Bottom of Page)"/>
        <w:docPartUnique/>
      </w:docPartObj>
    </w:sdtPr>
    <w:sdtContent>
      <w:p w:rsidR="00723642" w:rsidRDefault="00723642" w:rsidP="00723642">
        <w:pPr>
          <w:pStyle w:val="a4"/>
          <w:jc w:val="center"/>
          <w:rPr>
            <w:rFonts w:hint="eastAsia"/>
          </w:rPr>
        </w:pPr>
        <w:r>
          <w:fldChar w:fldCharType="begin"/>
        </w:r>
        <w:r>
          <w:instrText>PAGE   \* MERGEFORMAT</w:instrText>
        </w:r>
        <w:r>
          <w:fldChar w:fldCharType="separate"/>
        </w:r>
        <w:r w:rsidRPr="00723642">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3CB" w:rsidRDefault="004533CB" w:rsidP="00723642">
      <w:r>
        <w:separator/>
      </w:r>
    </w:p>
  </w:footnote>
  <w:footnote w:type="continuationSeparator" w:id="0">
    <w:p w:rsidR="004533CB" w:rsidRDefault="004533CB" w:rsidP="00723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18E6"/>
    <w:multiLevelType w:val="hybridMultilevel"/>
    <w:tmpl w:val="1FB6E3FA"/>
    <w:lvl w:ilvl="0" w:tplc="9508CDEE">
      <w:start w:val="1"/>
      <w:numFmt w:val="japaneseCounting"/>
      <w:lvlText w:val="第%1条"/>
      <w:lvlJc w:val="left"/>
      <w:pPr>
        <w:ind w:left="2260" w:hanging="1125"/>
      </w:pPr>
      <w:rPr>
        <w:rFonts w:hint="default"/>
        <w:b/>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 w15:restartNumberingAfterBreak="0">
    <w:nsid w:val="639B6A5A"/>
    <w:multiLevelType w:val="hybridMultilevel"/>
    <w:tmpl w:val="03C26228"/>
    <w:lvl w:ilvl="0" w:tplc="724AE828">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42"/>
    <w:rsid w:val="00003489"/>
    <w:rsid w:val="00004CAF"/>
    <w:rsid w:val="00006F3C"/>
    <w:rsid w:val="00023115"/>
    <w:rsid w:val="00023DF6"/>
    <w:rsid w:val="00031645"/>
    <w:rsid w:val="000323FF"/>
    <w:rsid w:val="00032E9C"/>
    <w:rsid w:val="000344D1"/>
    <w:rsid w:val="00035F2A"/>
    <w:rsid w:val="0003707F"/>
    <w:rsid w:val="000444A8"/>
    <w:rsid w:val="00044A8D"/>
    <w:rsid w:val="00060640"/>
    <w:rsid w:val="000627AB"/>
    <w:rsid w:val="00071703"/>
    <w:rsid w:val="0007218B"/>
    <w:rsid w:val="00072D34"/>
    <w:rsid w:val="00092F69"/>
    <w:rsid w:val="000940A7"/>
    <w:rsid w:val="000959FC"/>
    <w:rsid w:val="000A6B04"/>
    <w:rsid w:val="000B0AC3"/>
    <w:rsid w:val="000B501F"/>
    <w:rsid w:val="000C0ADF"/>
    <w:rsid w:val="000C0F5D"/>
    <w:rsid w:val="000C2C4F"/>
    <w:rsid w:val="000D4266"/>
    <w:rsid w:val="000E3896"/>
    <w:rsid w:val="000E482D"/>
    <w:rsid w:val="000E53CE"/>
    <w:rsid w:val="000F5C0E"/>
    <w:rsid w:val="00101DD9"/>
    <w:rsid w:val="001022F7"/>
    <w:rsid w:val="0010386A"/>
    <w:rsid w:val="00105620"/>
    <w:rsid w:val="00106A77"/>
    <w:rsid w:val="001120AF"/>
    <w:rsid w:val="00112D84"/>
    <w:rsid w:val="001175C2"/>
    <w:rsid w:val="00122D59"/>
    <w:rsid w:val="00130155"/>
    <w:rsid w:val="001302AE"/>
    <w:rsid w:val="00135A94"/>
    <w:rsid w:val="0015065A"/>
    <w:rsid w:val="00151528"/>
    <w:rsid w:val="00151D3C"/>
    <w:rsid w:val="001609E6"/>
    <w:rsid w:val="0016347F"/>
    <w:rsid w:val="00163F7B"/>
    <w:rsid w:val="001669F8"/>
    <w:rsid w:val="00171343"/>
    <w:rsid w:val="00171705"/>
    <w:rsid w:val="0019000B"/>
    <w:rsid w:val="001B0318"/>
    <w:rsid w:val="001B6CB9"/>
    <w:rsid w:val="001B7BA4"/>
    <w:rsid w:val="001C0993"/>
    <w:rsid w:val="001C517A"/>
    <w:rsid w:val="001C6190"/>
    <w:rsid w:val="001D1523"/>
    <w:rsid w:val="001D240B"/>
    <w:rsid w:val="001E2160"/>
    <w:rsid w:val="001F7CF8"/>
    <w:rsid w:val="00203A99"/>
    <w:rsid w:val="00224BC7"/>
    <w:rsid w:val="00230DD0"/>
    <w:rsid w:val="0023307D"/>
    <w:rsid w:val="00234E2F"/>
    <w:rsid w:val="0024068A"/>
    <w:rsid w:val="00245DD1"/>
    <w:rsid w:val="0024734E"/>
    <w:rsid w:val="002500DA"/>
    <w:rsid w:val="00252A7F"/>
    <w:rsid w:val="0026068F"/>
    <w:rsid w:val="00261EEA"/>
    <w:rsid w:val="00263784"/>
    <w:rsid w:val="00266FDA"/>
    <w:rsid w:val="00271CA1"/>
    <w:rsid w:val="002721BC"/>
    <w:rsid w:val="00272EA2"/>
    <w:rsid w:val="00274C55"/>
    <w:rsid w:val="00275E29"/>
    <w:rsid w:val="0028276F"/>
    <w:rsid w:val="00290694"/>
    <w:rsid w:val="00291F87"/>
    <w:rsid w:val="0029217F"/>
    <w:rsid w:val="002A4E24"/>
    <w:rsid w:val="002B3865"/>
    <w:rsid w:val="002C5539"/>
    <w:rsid w:val="002C6372"/>
    <w:rsid w:val="002D09B4"/>
    <w:rsid w:val="002D1F89"/>
    <w:rsid w:val="002D2006"/>
    <w:rsid w:val="002D6B35"/>
    <w:rsid w:val="002E178C"/>
    <w:rsid w:val="002E599E"/>
    <w:rsid w:val="002E70D1"/>
    <w:rsid w:val="002F02C2"/>
    <w:rsid w:val="002F6B38"/>
    <w:rsid w:val="0030318C"/>
    <w:rsid w:val="00305A52"/>
    <w:rsid w:val="0030758F"/>
    <w:rsid w:val="00307B07"/>
    <w:rsid w:val="00307F75"/>
    <w:rsid w:val="00320C8D"/>
    <w:rsid w:val="003302DE"/>
    <w:rsid w:val="00330393"/>
    <w:rsid w:val="00331266"/>
    <w:rsid w:val="00331306"/>
    <w:rsid w:val="003500B4"/>
    <w:rsid w:val="00353D4F"/>
    <w:rsid w:val="00354B49"/>
    <w:rsid w:val="00356777"/>
    <w:rsid w:val="0036607D"/>
    <w:rsid w:val="003752B8"/>
    <w:rsid w:val="00376EC9"/>
    <w:rsid w:val="003839EC"/>
    <w:rsid w:val="00384771"/>
    <w:rsid w:val="003848F4"/>
    <w:rsid w:val="00395B4A"/>
    <w:rsid w:val="003A00B1"/>
    <w:rsid w:val="003A5C04"/>
    <w:rsid w:val="003A67BA"/>
    <w:rsid w:val="003B61C5"/>
    <w:rsid w:val="003C0850"/>
    <w:rsid w:val="003D7E78"/>
    <w:rsid w:val="003E1B0C"/>
    <w:rsid w:val="003E505E"/>
    <w:rsid w:val="003E55CC"/>
    <w:rsid w:val="003E6544"/>
    <w:rsid w:val="003F1C91"/>
    <w:rsid w:val="003F729B"/>
    <w:rsid w:val="0040278D"/>
    <w:rsid w:val="00407F9F"/>
    <w:rsid w:val="00411C8C"/>
    <w:rsid w:val="004149EA"/>
    <w:rsid w:val="00414F0B"/>
    <w:rsid w:val="004154F6"/>
    <w:rsid w:val="0041666E"/>
    <w:rsid w:val="0042590A"/>
    <w:rsid w:val="00427217"/>
    <w:rsid w:val="00427916"/>
    <w:rsid w:val="00432298"/>
    <w:rsid w:val="00433BE0"/>
    <w:rsid w:val="00434347"/>
    <w:rsid w:val="00434B7C"/>
    <w:rsid w:val="00437F77"/>
    <w:rsid w:val="00441751"/>
    <w:rsid w:val="004427E1"/>
    <w:rsid w:val="0045097E"/>
    <w:rsid w:val="004531E3"/>
    <w:rsid w:val="004533CB"/>
    <w:rsid w:val="00475C4D"/>
    <w:rsid w:val="004765B0"/>
    <w:rsid w:val="004820D0"/>
    <w:rsid w:val="00487B12"/>
    <w:rsid w:val="00492848"/>
    <w:rsid w:val="004966B9"/>
    <w:rsid w:val="004A786B"/>
    <w:rsid w:val="004A791B"/>
    <w:rsid w:val="004B2B4B"/>
    <w:rsid w:val="004B39D1"/>
    <w:rsid w:val="004C2B0A"/>
    <w:rsid w:val="004C32D2"/>
    <w:rsid w:val="004C33CA"/>
    <w:rsid w:val="004C6AA0"/>
    <w:rsid w:val="004C6ACA"/>
    <w:rsid w:val="004D0C1D"/>
    <w:rsid w:val="004D0C62"/>
    <w:rsid w:val="004D4EC7"/>
    <w:rsid w:val="004D6D3D"/>
    <w:rsid w:val="004F1219"/>
    <w:rsid w:val="004F2AD4"/>
    <w:rsid w:val="00500532"/>
    <w:rsid w:val="00505E08"/>
    <w:rsid w:val="005141F6"/>
    <w:rsid w:val="00522901"/>
    <w:rsid w:val="005230A4"/>
    <w:rsid w:val="00532448"/>
    <w:rsid w:val="005360AE"/>
    <w:rsid w:val="00536B1C"/>
    <w:rsid w:val="00537A68"/>
    <w:rsid w:val="00544773"/>
    <w:rsid w:val="005517C0"/>
    <w:rsid w:val="00553779"/>
    <w:rsid w:val="00557026"/>
    <w:rsid w:val="00561D0B"/>
    <w:rsid w:val="00566818"/>
    <w:rsid w:val="00573F12"/>
    <w:rsid w:val="00573FE9"/>
    <w:rsid w:val="00584F66"/>
    <w:rsid w:val="00585E4F"/>
    <w:rsid w:val="00586887"/>
    <w:rsid w:val="005876C6"/>
    <w:rsid w:val="005908FF"/>
    <w:rsid w:val="00592AD4"/>
    <w:rsid w:val="00594B13"/>
    <w:rsid w:val="00597E57"/>
    <w:rsid w:val="005B5FF4"/>
    <w:rsid w:val="005B657F"/>
    <w:rsid w:val="005C2756"/>
    <w:rsid w:val="005E4F9C"/>
    <w:rsid w:val="005E7090"/>
    <w:rsid w:val="005F2E08"/>
    <w:rsid w:val="005F7AA0"/>
    <w:rsid w:val="006003AF"/>
    <w:rsid w:val="00606374"/>
    <w:rsid w:val="00606913"/>
    <w:rsid w:val="006100AD"/>
    <w:rsid w:val="006110EB"/>
    <w:rsid w:val="00612BEC"/>
    <w:rsid w:val="00612E1A"/>
    <w:rsid w:val="00615682"/>
    <w:rsid w:val="00617ABE"/>
    <w:rsid w:val="00621F89"/>
    <w:rsid w:val="00633010"/>
    <w:rsid w:val="006335BB"/>
    <w:rsid w:val="006346A2"/>
    <w:rsid w:val="006358BD"/>
    <w:rsid w:val="00642CCD"/>
    <w:rsid w:val="0064385B"/>
    <w:rsid w:val="00647BB0"/>
    <w:rsid w:val="006603F1"/>
    <w:rsid w:val="00665E33"/>
    <w:rsid w:val="006719FE"/>
    <w:rsid w:val="00674FC6"/>
    <w:rsid w:val="00677508"/>
    <w:rsid w:val="00681515"/>
    <w:rsid w:val="006831C2"/>
    <w:rsid w:val="006875FD"/>
    <w:rsid w:val="006927D3"/>
    <w:rsid w:val="00693F92"/>
    <w:rsid w:val="006A3FFB"/>
    <w:rsid w:val="006B5FCE"/>
    <w:rsid w:val="006B7755"/>
    <w:rsid w:val="006C1B55"/>
    <w:rsid w:val="006C3EDB"/>
    <w:rsid w:val="006C5970"/>
    <w:rsid w:val="006D706B"/>
    <w:rsid w:val="006E1C67"/>
    <w:rsid w:val="006E4683"/>
    <w:rsid w:val="006E575B"/>
    <w:rsid w:val="007026C0"/>
    <w:rsid w:val="00702C42"/>
    <w:rsid w:val="007048C8"/>
    <w:rsid w:val="00710FDE"/>
    <w:rsid w:val="00711A9B"/>
    <w:rsid w:val="00721D8B"/>
    <w:rsid w:val="007226B2"/>
    <w:rsid w:val="00722C82"/>
    <w:rsid w:val="00723642"/>
    <w:rsid w:val="0072674A"/>
    <w:rsid w:val="007326D4"/>
    <w:rsid w:val="00733C9E"/>
    <w:rsid w:val="00735A68"/>
    <w:rsid w:val="00744E6C"/>
    <w:rsid w:val="00757B34"/>
    <w:rsid w:val="0076334B"/>
    <w:rsid w:val="00764462"/>
    <w:rsid w:val="00765844"/>
    <w:rsid w:val="00765F1E"/>
    <w:rsid w:val="0077174E"/>
    <w:rsid w:val="00780714"/>
    <w:rsid w:val="00787033"/>
    <w:rsid w:val="00792BE7"/>
    <w:rsid w:val="007A16CB"/>
    <w:rsid w:val="007A5489"/>
    <w:rsid w:val="007B096B"/>
    <w:rsid w:val="007B3689"/>
    <w:rsid w:val="007C0F5C"/>
    <w:rsid w:val="007C71DC"/>
    <w:rsid w:val="007C7E67"/>
    <w:rsid w:val="007D0189"/>
    <w:rsid w:val="007D442F"/>
    <w:rsid w:val="007D5053"/>
    <w:rsid w:val="007E6292"/>
    <w:rsid w:val="007F2EE1"/>
    <w:rsid w:val="0080064F"/>
    <w:rsid w:val="00801DF2"/>
    <w:rsid w:val="00811661"/>
    <w:rsid w:val="0081662E"/>
    <w:rsid w:val="008378DC"/>
    <w:rsid w:val="0084772C"/>
    <w:rsid w:val="008502AD"/>
    <w:rsid w:val="00850F5B"/>
    <w:rsid w:val="00851FB3"/>
    <w:rsid w:val="008622B2"/>
    <w:rsid w:val="00876CCE"/>
    <w:rsid w:val="00884547"/>
    <w:rsid w:val="00885154"/>
    <w:rsid w:val="00891183"/>
    <w:rsid w:val="00893853"/>
    <w:rsid w:val="00893868"/>
    <w:rsid w:val="008943D4"/>
    <w:rsid w:val="008968F8"/>
    <w:rsid w:val="008A2633"/>
    <w:rsid w:val="008A3B0F"/>
    <w:rsid w:val="008A52E8"/>
    <w:rsid w:val="008B0710"/>
    <w:rsid w:val="008B1002"/>
    <w:rsid w:val="008B5C97"/>
    <w:rsid w:val="008B7C85"/>
    <w:rsid w:val="008C1C36"/>
    <w:rsid w:val="008C2E82"/>
    <w:rsid w:val="008C512D"/>
    <w:rsid w:val="008C5F84"/>
    <w:rsid w:val="008C62FF"/>
    <w:rsid w:val="00901A00"/>
    <w:rsid w:val="00910DDE"/>
    <w:rsid w:val="00910F09"/>
    <w:rsid w:val="0091138D"/>
    <w:rsid w:val="0091283C"/>
    <w:rsid w:val="009149F9"/>
    <w:rsid w:val="00917F2E"/>
    <w:rsid w:val="00920AA6"/>
    <w:rsid w:val="009247FC"/>
    <w:rsid w:val="00925A17"/>
    <w:rsid w:val="00926891"/>
    <w:rsid w:val="0092799B"/>
    <w:rsid w:val="00933123"/>
    <w:rsid w:val="0093485B"/>
    <w:rsid w:val="00945096"/>
    <w:rsid w:val="009561C7"/>
    <w:rsid w:val="00960A94"/>
    <w:rsid w:val="009635B1"/>
    <w:rsid w:val="0096572D"/>
    <w:rsid w:val="00973310"/>
    <w:rsid w:val="00984CC6"/>
    <w:rsid w:val="009854C3"/>
    <w:rsid w:val="009877B1"/>
    <w:rsid w:val="00993B5E"/>
    <w:rsid w:val="00996AC8"/>
    <w:rsid w:val="009977FF"/>
    <w:rsid w:val="009A420B"/>
    <w:rsid w:val="009A4694"/>
    <w:rsid w:val="009A4C45"/>
    <w:rsid w:val="009B1F12"/>
    <w:rsid w:val="009C165C"/>
    <w:rsid w:val="009C446D"/>
    <w:rsid w:val="009C50D0"/>
    <w:rsid w:val="009C75B6"/>
    <w:rsid w:val="009D4FF8"/>
    <w:rsid w:val="009D59D4"/>
    <w:rsid w:val="009E354D"/>
    <w:rsid w:val="009E5937"/>
    <w:rsid w:val="009E7B38"/>
    <w:rsid w:val="009F2A4E"/>
    <w:rsid w:val="00A0193B"/>
    <w:rsid w:val="00A02BCF"/>
    <w:rsid w:val="00A047E6"/>
    <w:rsid w:val="00A10A29"/>
    <w:rsid w:val="00A1346E"/>
    <w:rsid w:val="00A214E3"/>
    <w:rsid w:val="00A259EB"/>
    <w:rsid w:val="00A276B0"/>
    <w:rsid w:val="00A31DE7"/>
    <w:rsid w:val="00A366BB"/>
    <w:rsid w:val="00A45859"/>
    <w:rsid w:val="00A511F2"/>
    <w:rsid w:val="00A526B0"/>
    <w:rsid w:val="00A6164D"/>
    <w:rsid w:val="00A65AAA"/>
    <w:rsid w:val="00A6705A"/>
    <w:rsid w:val="00A7713A"/>
    <w:rsid w:val="00A80DD8"/>
    <w:rsid w:val="00A86F35"/>
    <w:rsid w:val="00A86F66"/>
    <w:rsid w:val="00A92A0B"/>
    <w:rsid w:val="00A95FF5"/>
    <w:rsid w:val="00A97D45"/>
    <w:rsid w:val="00AA11E1"/>
    <w:rsid w:val="00AA60C2"/>
    <w:rsid w:val="00AB24E8"/>
    <w:rsid w:val="00AB2689"/>
    <w:rsid w:val="00AB4985"/>
    <w:rsid w:val="00AB50F8"/>
    <w:rsid w:val="00AB6238"/>
    <w:rsid w:val="00AC421D"/>
    <w:rsid w:val="00AD37FF"/>
    <w:rsid w:val="00AD386E"/>
    <w:rsid w:val="00AD3E7C"/>
    <w:rsid w:val="00AD41EC"/>
    <w:rsid w:val="00AD57BF"/>
    <w:rsid w:val="00AD59FC"/>
    <w:rsid w:val="00AD5DCF"/>
    <w:rsid w:val="00AD64A9"/>
    <w:rsid w:val="00AE4EC0"/>
    <w:rsid w:val="00AF0014"/>
    <w:rsid w:val="00AF0F88"/>
    <w:rsid w:val="00AF4855"/>
    <w:rsid w:val="00AF7FA1"/>
    <w:rsid w:val="00B04525"/>
    <w:rsid w:val="00B061C2"/>
    <w:rsid w:val="00B27CF8"/>
    <w:rsid w:val="00B34E22"/>
    <w:rsid w:val="00B37A5B"/>
    <w:rsid w:val="00B4467D"/>
    <w:rsid w:val="00B471C4"/>
    <w:rsid w:val="00B502B1"/>
    <w:rsid w:val="00B516D9"/>
    <w:rsid w:val="00B51F0E"/>
    <w:rsid w:val="00B563CC"/>
    <w:rsid w:val="00B56C51"/>
    <w:rsid w:val="00B626FF"/>
    <w:rsid w:val="00B62DA3"/>
    <w:rsid w:val="00B64F50"/>
    <w:rsid w:val="00B7583A"/>
    <w:rsid w:val="00B75A33"/>
    <w:rsid w:val="00B84774"/>
    <w:rsid w:val="00B9408B"/>
    <w:rsid w:val="00B943D1"/>
    <w:rsid w:val="00BA4521"/>
    <w:rsid w:val="00BA6196"/>
    <w:rsid w:val="00BB035F"/>
    <w:rsid w:val="00BB269B"/>
    <w:rsid w:val="00BC2935"/>
    <w:rsid w:val="00BD38FF"/>
    <w:rsid w:val="00BD5376"/>
    <w:rsid w:val="00BD6225"/>
    <w:rsid w:val="00BD7FBD"/>
    <w:rsid w:val="00BE2072"/>
    <w:rsid w:val="00BE4847"/>
    <w:rsid w:val="00BF11FB"/>
    <w:rsid w:val="00BF516B"/>
    <w:rsid w:val="00C01B52"/>
    <w:rsid w:val="00C13CE1"/>
    <w:rsid w:val="00C14172"/>
    <w:rsid w:val="00C204FE"/>
    <w:rsid w:val="00C21ED1"/>
    <w:rsid w:val="00C240B9"/>
    <w:rsid w:val="00C26071"/>
    <w:rsid w:val="00C3703F"/>
    <w:rsid w:val="00C40E96"/>
    <w:rsid w:val="00C53288"/>
    <w:rsid w:val="00C56B43"/>
    <w:rsid w:val="00C61E7F"/>
    <w:rsid w:val="00C63B2E"/>
    <w:rsid w:val="00C63F00"/>
    <w:rsid w:val="00C73691"/>
    <w:rsid w:val="00C81E0F"/>
    <w:rsid w:val="00CA0E85"/>
    <w:rsid w:val="00CA0FD7"/>
    <w:rsid w:val="00CA33DB"/>
    <w:rsid w:val="00CA4CD7"/>
    <w:rsid w:val="00CA5578"/>
    <w:rsid w:val="00CA59E2"/>
    <w:rsid w:val="00CB7D44"/>
    <w:rsid w:val="00CC3E93"/>
    <w:rsid w:val="00CC6C88"/>
    <w:rsid w:val="00CD087A"/>
    <w:rsid w:val="00CD1513"/>
    <w:rsid w:val="00CD491C"/>
    <w:rsid w:val="00CD52A6"/>
    <w:rsid w:val="00CD563A"/>
    <w:rsid w:val="00CF00CE"/>
    <w:rsid w:val="00CF2B25"/>
    <w:rsid w:val="00CF3EA7"/>
    <w:rsid w:val="00CF7F2F"/>
    <w:rsid w:val="00D12139"/>
    <w:rsid w:val="00D165BB"/>
    <w:rsid w:val="00D166C0"/>
    <w:rsid w:val="00D168BE"/>
    <w:rsid w:val="00D310E1"/>
    <w:rsid w:val="00D35A63"/>
    <w:rsid w:val="00D423A5"/>
    <w:rsid w:val="00D43372"/>
    <w:rsid w:val="00D43DA1"/>
    <w:rsid w:val="00D52F9F"/>
    <w:rsid w:val="00D64F07"/>
    <w:rsid w:val="00D65936"/>
    <w:rsid w:val="00D7753B"/>
    <w:rsid w:val="00D86DCC"/>
    <w:rsid w:val="00D902A6"/>
    <w:rsid w:val="00DA3A42"/>
    <w:rsid w:val="00DA655F"/>
    <w:rsid w:val="00DB0CA5"/>
    <w:rsid w:val="00DB2485"/>
    <w:rsid w:val="00DB3E32"/>
    <w:rsid w:val="00DB6C13"/>
    <w:rsid w:val="00DB6D91"/>
    <w:rsid w:val="00DD0C51"/>
    <w:rsid w:val="00DE3823"/>
    <w:rsid w:val="00DE5423"/>
    <w:rsid w:val="00DE73FE"/>
    <w:rsid w:val="00DF2A6B"/>
    <w:rsid w:val="00E1641A"/>
    <w:rsid w:val="00E26405"/>
    <w:rsid w:val="00E27987"/>
    <w:rsid w:val="00E3350F"/>
    <w:rsid w:val="00E348ED"/>
    <w:rsid w:val="00E356D3"/>
    <w:rsid w:val="00E377CB"/>
    <w:rsid w:val="00E471E3"/>
    <w:rsid w:val="00E47974"/>
    <w:rsid w:val="00E47EED"/>
    <w:rsid w:val="00E51018"/>
    <w:rsid w:val="00E52476"/>
    <w:rsid w:val="00E53251"/>
    <w:rsid w:val="00E53346"/>
    <w:rsid w:val="00E57C14"/>
    <w:rsid w:val="00E71678"/>
    <w:rsid w:val="00E721D4"/>
    <w:rsid w:val="00E73C96"/>
    <w:rsid w:val="00E772A5"/>
    <w:rsid w:val="00E80614"/>
    <w:rsid w:val="00E828D4"/>
    <w:rsid w:val="00E910B1"/>
    <w:rsid w:val="00E9658D"/>
    <w:rsid w:val="00EC14D9"/>
    <w:rsid w:val="00EC6474"/>
    <w:rsid w:val="00EE0045"/>
    <w:rsid w:val="00EE0A4D"/>
    <w:rsid w:val="00EE1BCF"/>
    <w:rsid w:val="00EE66AF"/>
    <w:rsid w:val="00F003DD"/>
    <w:rsid w:val="00F1386A"/>
    <w:rsid w:val="00F1428C"/>
    <w:rsid w:val="00F144A9"/>
    <w:rsid w:val="00F151C2"/>
    <w:rsid w:val="00F16038"/>
    <w:rsid w:val="00F21BC3"/>
    <w:rsid w:val="00F25C74"/>
    <w:rsid w:val="00F31B26"/>
    <w:rsid w:val="00F31C95"/>
    <w:rsid w:val="00F437E5"/>
    <w:rsid w:val="00F43F42"/>
    <w:rsid w:val="00F50F04"/>
    <w:rsid w:val="00F60B3C"/>
    <w:rsid w:val="00F756EA"/>
    <w:rsid w:val="00F76DC9"/>
    <w:rsid w:val="00F82210"/>
    <w:rsid w:val="00F82F3C"/>
    <w:rsid w:val="00F8676F"/>
    <w:rsid w:val="00F90CE8"/>
    <w:rsid w:val="00F97061"/>
    <w:rsid w:val="00FA110B"/>
    <w:rsid w:val="00FA3155"/>
    <w:rsid w:val="00FB00E8"/>
    <w:rsid w:val="00FB345D"/>
    <w:rsid w:val="00FC1142"/>
    <w:rsid w:val="00FC3763"/>
    <w:rsid w:val="00FC3F28"/>
    <w:rsid w:val="00FC6E7C"/>
    <w:rsid w:val="00FE12C1"/>
    <w:rsid w:val="00FE2647"/>
    <w:rsid w:val="00FE5450"/>
    <w:rsid w:val="00FE64F0"/>
    <w:rsid w:val="00FE6B1A"/>
    <w:rsid w:val="00FF132D"/>
    <w:rsid w:val="00FF502E"/>
    <w:rsid w:val="00FF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DBE25-F1E0-4938-9F68-F6228DDD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64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642"/>
    <w:rPr>
      <w:rFonts w:ascii="Times New Roman" w:eastAsia="宋体" w:hAnsi="Times New Roman" w:cs="Times New Roman"/>
      <w:sz w:val="18"/>
      <w:szCs w:val="18"/>
    </w:rPr>
  </w:style>
  <w:style w:type="paragraph" w:styleId="a4">
    <w:name w:val="footer"/>
    <w:basedOn w:val="a"/>
    <w:link w:val="Char0"/>
    <w:uiPriority w:val="99"/>
    <w:unhideWhenUsed/>
    <w:rsid w:val="00723642"/>
    <w:pPr>
      <w:tabs>
        <w:tab w:val="center" w:pos="4153"/>
        <w:tab w:val="right" w:pos="8306"/>
      </w:tabs>
      <w:snapToGrid w:val="0"/>
      <w:jc w:val="left"/>
    </w:pPr>
    <w:rPr>
      <w:sz w:val="18"/>
      <w:szCs w:val="18"/>
    </w:rPr>
  </w:style>
  <w:style w:type="character" w:customStyle="1" w:styleId="Char0">
    <w:name w:val="页脚 Char"/>
    <w:basedOn w:val="a0"/>
    <w:link w:val="a4"/>
    <w:uiPriority w:val="99"/>
    <w:rsid w:val="007236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焦楠</dc:creator>
  <cp:keywords/>
  <dc:description/>
  <cp:lastModifiedBy>焦楠</cp:lastModifiedBy>
  <cp:revision>1</cp:revision>
  <dcterms:created xsi:type="dcterms:W3CDTF">2016-05-11T03:03:00Z</dcterms:created>
  <dcterms:modified xsi:type="dcterms:W3CDTF">2016-05-11T03:04:00Z</dcterms:modified>
</cp:coreProperties>
</file>